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9D" w:rsidRPr="004C5AEB" w:rsidRDefault="0039349D" w:rsidP="003E1A96">
      <w:pPr>
        <w:pStyle w:val="MediumShading1-Accent11"/>
        <w:tabs>
          <w:tab w:val="left" w:pos="8505"/>
        </w:tabs>
        <w:spacing w:line="360" w:lineRule="auto"/>
        <w:rPr>
          <w:rFonts w:asciiTheme="minorHAnsi" w:hAnsiTheme="minorHAnsi" w:cs="Arial"/>
          <w:sz w:val="28"/>
          <w:szCs w:val="28"/>
        </w:rPr>
      </w:pPr>
      <w:r w:rsidRPr="004C5AEB">
        <w:rPr>
          <w:rFonts w:asciiTheme="minorHAnsi" w:hAnsiTheme="minorHAnsi" w:cs="Arial"/>
          <w:sz w:val="28"/>
          <w:szCs w:val="28"/>
        </w:rPr>
        <w:t>Uma nova ferramenta para o estudo de galáxias</w:t>
      </w:r>
    </w:p>
    <w:p w:rsidR="00386B99" w:rsidRPr="003E1A96" w:rsidRDefault="004C5AEB" w:rsidP="003E1A96">
      <w:pPr>
        <w:spacing w:after="0" w:line="360" w:lineRule="auto"/>
        <w:rPr>
          <w:sz w:val="24"/>
          <w:szCs w:val="24"/>
        </w:rPr>
      </w:pPr>
    </w:p>
    <w:p w:rsidR="0039349D" w:rsidRPr="003E1A96" w:rsidRDefault="0039349D" w:rsidP="003E1A96">
      <w:pPr>
        <w:spacing w:after="0" w:line="360" w:lineRule="auto"/>
        <w:rPr>
          <w:sz w:val="24"/>
          <w:szCs w:val="24"/>
        </w:rPr>
      </w:pPr>
    </w:p>
    <w:p w:rsidR="0039349D" w:rsidRPr="003E1A96" w:rsidRDefault="0039349D" w:rsidP="003E1A96">
      <w:pPr>
        <w:pStyle w:val="MediumShading1-Accent11"/>
        <w:tabs>
          <w:tab w:val="left" w:pos="8505"/>
        </w:tabs>
        <w:spacing w:line="360" w:lineRule="auto"/>
        <w:rPr>
          <w:rFonts w:asciiTheme="minorHAnsi" w:hAnsiTheme="minorHAnsi" w:cs="Arial"/>
          <w:i/>
          <w:sz w:val="24"/>
          <w:szCs w:val="24"/>
        </w:rPr>
      </w:pPr>
      <w:r w:rsidRPr="003E1A96">
        <w:rPr>
          <w:rFonts w:asciiTheme="minorHAnsi" w:hAnsiTheme="minorHAnsi" w:cs="Arial"/>
          <w:i/>
          <w:sz w:val="24"/>
          <w:szCs w:val="24"/>
        </w:rPr>
        <w:t xml:space="preserve">Uma nova ferramenta informática, desenvolvida por investigadores do </w:t>
      </w:r>
      <w:r w:rsidRPr="003E1A96">
        <w:rPr>
          <w:rFonts w:asciiTheme="minorHAnsi" w:hAnsiTheme="minorHAnsi" w:cs="Arial"/>
          <w:b/>
          <w:i/>
          <w:sz w:val="24"/>
          <w:szCs w:val="24"/>
        </w:rPr>
        <w:t>Instituto de Astrofísica e Ciências do Espaço (IA)</w:t>
      </w:r>
      <w:r w:rsidRPr="003E1A96">
        <w:rPr>
          <w:rFonts w:asciiTheme="minorHAnsi" w:hAnsiTheme="minorHAnsi" w:cs="Arial"/>
          <w:i/>
          <w:sz w:val="24"/>
          <w:szCs w:val="24"/>
        </w:rPr>
        <w:t>, permite a reconstrução da morfologia de uma galáxia, “removendo” as estrelas jovens e brilhantes.</w:t>
      </w:r>
    </w:p>
    <w:p w:rsidR="0039349D" w:rsidRPr="003E1A96" w:rsidRDefault="0039349D" w:rsidP="003E1A96">
      <w:pPr>
        <w:spacing w:after="0" w:line="360" w:lineRule="auto"/>
        <w:rPr>
          <w:sz w:val="24"/>
          <w:szCs w:val="24"/>
        </w:rPr>
      </w:pPr>
    </w:p>
    <w:p w:rsidR="0039349D" w:rsidRPr="003E1A96" w:rsidRDefault="0039349D" w:rsidP="003E1A96">
      <w:pPr>
        <w:spacing w:after="0" w:line="360" w:lineRule="auto"/>
        <w:rPr>
          <w:sz w:val="24"/>
          <w:szCs w:val="24"/>
        </w:rPr>
      </w:pPr>
    </w:p>
    <w:p w:rsidR="0039349D" w:rsidRPr="003E1A96" w:rsidRDefault="0039349D" w:rsidP="003E1A96">
      <w:pPr>
        <w:pStyle w:val="MediumShading1-Accent11"/>
        <w:spacing w:line="360" w:lineRule="auto"/>
        <w:rPr>
          <w:rFonts w:asciiTheme="minorHAnsi" w:hAnsiTheme="minorHAnsi" w:cs="Arial"/>
          <w:sz w:val="24"/>
          <w:szCs w:val="24"/>
        </w:rPr>
      </w:pPr>
      <w:hyperlink r:id="rId4" w:history="1">
        <w:proofErr w:type="spellStart"/>
        <w:r w:rsidRPr="003E1A96">
          <w:rPr>
            <w:rStyle w:val="Hiperligao"/>
            <w:rFonts w:asciiTheme="minorHAnsi" w:hAnsiTheme="minorHAnsi" w:cs="Arial"/>
            <w:sz w:val="24"/>
            <w:szCs w:val="24"/>
          </w:rPr>
          <w:t>RemoveYoung</w:t>
        </w:r>
        <w:proofErr w:type="spellEnd"/>
      </w:hyperlink>
      <w:r w:rsidRPr="003E1A96">
        <w:rPr>
          <w:rFonts w:asciiTheme="minorHAnsi" w:hAnsiTheme="minorHAnsi" w:cs="Arial"/>
          <w:sz w:val="24"/>
          <w:szCs w:val="24"/>
        </w:rPr>
        <w:t xml:space="preserve"> é uma nova ferramenta desenvolvida pelos investigadores do Instituto de Astrofísica e Ciências do Espaço (</w:t>
      </w:r>
      <w:hyperlink r:id="rId5">
        <w:r w:rsidRPr="003E1A96">
          <w:rPr>
            <w:rStyle w:val="InternetLink"/>
            <w:rFonts w:asciiTheme="minorHAnsi" w:hAnsiTheme="minorHAnsi" w:cs="Arial"/>
            <w:sz w:val="24"/>
            <w:szCs w:val="24"/>
          </w:rPr>
          <w:t>IA</w:t>
        </w:r>
      </w:hyperlink>
      <w:r w:rsidRPr="003E1A96">
        <w:rPr>
          <w:rFonts w:asciiTheme="minorHAnsi" w:hAnsiTheme="minorHAnsi" w:cs="Arial"/>
          <w:sz w:val="24"/>
          <w:szCs w:val="24"/>
        </w:rPr>
        <w:t xml:space="preserve">) </w:t>
      </w:r>
      <w:hyperlink r:id="rId6" w:history="1">
        <w:r w:rsidRPr="003E1A96">
          <w:rPr>
            <w:rStyle w:val="Hiperligao"/>
            <w:rFonts w:asciiTheme="minorHAnsi" w:hAnsiTheme="minorHAnsi" w:cs="Arial"/>
            <w:sz w:val="24"/>
            <w:szCs w:val="24"/>
          </w:rPr>
          <w:t>Jean Michel Gomes</w:t>
        </w:r>
      </w:hyperlink>
      <w:r w:rsidRPr="003E1A96">
        <w:rPr>
          <w:rFonts w:asciiTheme="minorHAnsi" w:hAnsiTheme="minorHAnsi" w:cs="Arial"/>
          <w:sz w:val="24"/>
          <w:szCs w:val="24"/>
        </w:rPr>
        <w:t xml:space="preserve"> e </w:t>
      </w:r>
      <w:hyperlink r:id="rId7" w:history="1">
        <w:proofErr w:type="spellStart"/>
        <w:r w:rsidRPr="003E1A96">
          <w:rPr>
            <w:rStyle w:val="Hiperligao"/>
            <w:rFonts w:asciiTheme="minorHAnsi" w:hAnsiTheme="minorHAnsi" w:cs="Arial"/>
            <w:sz w:val="24"/>
            <w:szCs w:val="24"/>
          </w:rPr>
          <w:t>Polychronis</w:t>
        </w:r>
        <w:proofErr w:type="spellEnd"/>
        <w:r w:rsidRPr="003E1A96">
          <w:rPr>
            <w:rStyle w:val="Hiperligao"/>
            <w:rFonts w:asciiTheme="minorHAnsi" w:hAnsiTheme="minorHAnsi" w:cs="Arial"/>
            <w:sz w:val="24"/>
            <w:szCs w:val="24"/>
          </w:rPr>
          <w:t xml:space="preserve"> </w:t>
        </w:r>
        <w:proofErr w:type="spellStart"/>
        <w:r w:rsidRPr="003E1A96">
          <w:rPr>
            <w:rStyle w:val="Hiperligao"/>
            <w:rFonts w:asciiTheme="minorHAnsi" w:hAnsiTheme="minorHAnsi" w:cs="Arial"/>
            <w:sz w:val="24"/>
            <w:szCs w:val="24"/>
          </w:rPr>
          <w:t>Papaderos</w:t>
        </w:r>
        <w:proofErr w:type="spellEnd"/>
      </w:hyperlink>
      <w:r w:rsidRPr="003E1A96">
        <w:rPr>
          <w:rFonts w:asciiTheme="minorHAnsi" w:hAnsiTheme="minorHAnsi" w:cs="Arial"/>
          <w:sz w:val="24"/>
          <w:szCs w:val="24"/>
        </w:rPr>
        <w:t xml:space="preserve">, que tem como objetivo suprimir a luz das estrelas jovens nas imagens das galáxias. Esta nova ferramenta foi apresentada ontem por Gomes no </w:t>
      </w:r>
      <w:hyperlink r:id="rId8" w:history="1">
        <w:r w:rsidRPr="003E1A96">
          <w:rPr>
            <w:rStyle w:val="Hiperligao"/>
            <w:rFonts w:asciiTheme="minorHAnsi" w:hAnsiTheme="minorHAnsi" w:cs="Arial"/>
            <w:sz w:val="24"/>
            <w:szCs w:val="24"/>
          </w:rPr>
          <w:t>Instituto de Astronomia da Universidade de Viena</w:t>
        </w:r>
      </w:hyperlink>
      <w:r w:rsidRPr="003E1A96">
        <w:rPr>
          <w:rFonts w:asciiTheme="minorHAnsi" w:hAnsiTheme="minorHAnsi" w:cs="Arial"/>
          <w:sz w:val="24"/>
          <w:szCs w:val="24"/>
        </w:rPr>
        <w:t>, num curso avançado de população estelar em galáxias.</w:t>
      </w:r>
    </w:p>
    <w:p w:rsidR="0039349D" w:rsidRPr="003E1A96" w:rsidRDefault="0039349D" w:rsidP="003E1A96">
      <w:pPr>
        <w:pStyle w:val="MediumShading1-Accent11"/>
        <w:spacing w:line="360" w:lineRule="auto"/>
        <w:rPr>
          <w:rFonts w:asciiTheme="minorHAnsi" w:hAnsiTheme="minorHAnsi" w:cs="Arial"/>
          <w:sz w:val="24"/>
          <w:szCs w:val="24"/>
        </w:rPr>
      </w:pPr>
      <w:r w:rsidRPr="003E1A96">
        <w:rPr>
          <w:rFonts w:asciiTheme="minorHAnsi" w:hAnsiTheme="minorHAnsi" w:cs="Arial"/>
          <w:sz w:val="24"/>
          <w:szCs w:val="24"/>
        </w:rPr>
        <w:t xml:space="preserve">Jean Michel Gomes (IA &amp; </w:t>
      </w:r>
      <w:hyperlink r:id="rId9" w:history="1">
        <w:r w:rsidRPr="003E1A96">
          <w:rPr>
            <w:rStyle w:val="Hiperligao"/>
            <w:rFonts w:asciiTheme="minorHAnsi" w:hAnsiTheme="minorHAnsi" w:cs="Arial"/>
            <w:sz w:val="24"/>
            <w:szCs w:val="24"/>
          </w:rPr>
          <w:t>Universidade do Porto</w:t>
        </w:r>
      </w:hyperlink>
      <w:r w:rsidRPr="003E1A96">
        <w:rPr>
          <w:rFonts w:asciiTheme="minorHAnsi" w:hAnsiTheme="minorHAnsi" w:cs="Arial"/>
          <w:sz w:val="24"/>
          <w:szCs w:val="24"/>
        </w:rPr>
        <w:t xml:space="preserve">), colíder do grupo de trabalho do </w:t>
      </w:r>
      <w:hyperlink r:id="rId10" w:history="1">
        <w:r w:rsidRPr="003E1A96">
          <w:rPr>
            <w:rStyle w:val="Hiperligao"/>
            <w:rFonts w:asciiTheme="minorHAnsi" w:hAnsiTheme="minorHAnsi" w:cs="Arial"/>
            <w:sz w:val="24"/>
            <w:szCs w:val="24"/>
          </w:rPr>
          <w:t>SELGIFS</w:t>
        </w:r>
      </w:hyperlink>
      <w:r w:rsidRPr="003E1A96">
        <w:rPr>
          <w:rFonts w:asciiTheme="minorHAnsi" w:hAnsiTheme="minorHAnsi" w:cs="Arial"/>
          <w:sz w:val="24"/>
          <w:szCs w:val="24"/>
        </w:rPr>
        <w:t xml:space="preserve"> </w:t>
      </w:r>
      <w:r w:rsidRPr="003E1A96">
        <w:rPr>
          <w:rFonts w:asciiTheme="minorHAnsi" w:hAnsiTheme="minorHAnsi" w:cs="Arial"/>
          <w:i/>
          <w:sz w:val="24"/>
          <w:szCs w:val="24"/>
        </w:rPr>
        <w:t>Reconstrução da História de Formação Estelar</w:t>
      </w:r>
      <w:r w:rsidRPr="003E1A96">
        <w:rPr>
          <w:rFonts w:asciiTheme="minorHAnsi" w:hAnsiTheme="minorHAnsi" w:cs="Arial"/>
          <w:sz w:val="24"/>
          <w:szCs w:val="24"/>
        </w:rPr>
        <w:t xml:space="preserve"> comenta </w:t>
      </w:r>
      <w:proofErr w:type="gramStart"/>
      <w:r w:rsidRPr="003E1A96">
        <w:rPr>
          <w:rFonts w:asciiTheme="minorHAnsi" w:hAnsiTheme="minorHAnsi" w:cs="Arial"/>
          <w:sz w:val="24"/>
          <w:szCs w:val="24"/>
        </w:rPr>
        <w:t>que</w:t>
      </w:r>
      <w:proofErr w:type="gramEnd"/>
      <w:r w:rsidRPr="003E1A96">
        <w:rPr>
          <w:rFonts w:asciiTheme="minorHAnsi" w:hAnsiTheme="minorHAnsi" w:cs="Arial"/>
          <w:sz w:val="24"/>
          <w:szCs w:val="24"/>
        </w:rPr>
        <w:t xml:space="preserve">: “O </w:t>
      </w:r>
      <w:proofErr w:type="spellStart"/>
      <w:r w:rsidRPr="003E1A96">
        <w:rPr>
          <w:rFonts w:asciiTheme="minorHAnsi" w:hAnsiTheme="minorHAnsi" w:cs="Arial"/>
          <w:sz w:val="24"/>
          <w:szCs w:val="24"/>
        </w:rPr>
        <w:t>RemoveYoung</w:t>
      </w:r>
      <w:proofErr w:type="spellEnd"/>
      <w:r w:rsidRPr="003E1A96">
        <w:rPr>
          <w:rFonts w:asciiTheme="minorHAnsi" w:hAnsiTheme="minorHAnsi" w:cs="Arial"/>
          <w:sz w:val="24"/>
          <w:szCs w:val="24"/>
        </w:rPr>
        <w:t xml:space="preserve"> pode tornar-se numa importante ferramenta em astronomia </w:t>
      </w:r>
      <w:proofErr w:type="spellStart"/>
      <w:r w:rsidRPr="003E1A96">
        <w:rPr>
          <w:rFonts w:asciiTheme="minorHAnsi" w:hAnsiTheme="minorHAnsi" w:cs="Arial"/>
          <w:sz w:val="24"/>
          <w:szCs w:val="24"/>
        </w:rPr>
        <w:t>extragaláctica</w:t>
      </w:r>
      <w:proofErr w:type="spellEnd"/>
      <w:r w:rsidRPr="003E1A96">
        <w:rPr>
          <w:rFonts w:asciiTheme="minorHAnsi" w:hAnsiTheme="minorHAnsi" w:cs="Arial"/>
          <w:sz w:val="24"/>
          <w:szCs w:val="24"/>
        </w:rPr>
        <w:t>. Agora temos meios para revelar a população estelar mais antiga, até agora ocultada pelo brilho das estrelas jovens e massivas”.</w:t>
      </w:r>
    </w:p>
    <w:p w:rsidR="0039349D" w:rsidRPr="003E1A96" w:rsidRDefault="0039349D" w:rsidP="003E1A96">
      <w:pPr>
        <w:pStyle w:val="MediumShading1-Accent11"/>
        <w:spacing w:line="360" w:lineRule="auto"/>
        <w:rPr>
          <w:rFonts w:asciiTheme="minorHAnsi" w:hAnsiTheme="minorHAnsi" w:cs="Arial"/>
          <w:sz w:val="24"/>
          <w:szCs w:val="24"/>
        </w:rPr>
      </w:pPr>
      <w:r w:rsidRPr="003E1A96">
        <w:rPr>
          <w:rFonts w:asciiTheme="minorHAnsi" w:hAnsiTheme="minorHAnsi" w:cs="Arial"/>
          <w:sz w:val="24"/>
          <w:szCs w:val="24"/>
        </w:rPr>
        <w:t xml:space="preserve">A aparência ótica (morfologia) das galáxias resulta da sua evolução, mas de que maneira é que a história da construção das galáxias afeta o seu aspeto atual é uma dos mais interessantes enigmas da investigação </w:t>
      </w:r>
      <w:proofErr w:type="spellStart"/>
      <w:r w:rsidRPr="003E1A96">
        <w:rPr>
          <w:rFonts w:asciiTheme="minorHAnsi" w:hAnsiTheme="minorHAnsi" w:cs="Arial"/>
          <w:sz w:val="24"/>
          <w:szCs w:val="24"/>
        </w:rPr>
        <w:t>extragaláctica</w:t>
      </w:r>
      <w:proofErr w:type="spellEnd"/>
      <w:r w:rsidRPr="003E1A96">
        <w:rPr>
          <w:rFonts w:asciiTheme="minorHAnsi" w:hAnsiTheme="minorHAnsi" w:cs="Arial"/>
          <w:sz w:val="24"/>
          <w:szCs w:val="24"/>
        </w:rPr>
        <w:t>.</w:t>
      </w:r>
    </w:p>
    <w:p w:rsidR="003E1A96" w:rsidRPr="003E1A96" w:rsidRDefault="0039349D" w:rsidP="003E1A96">
      <w:pPr>
        <w:pStyle w:val="MediumShading1-Accent11"/>
        <w:spacing w:line="360" w:lineRule="auto"/>
        <w:rPr>
          <w:rFonts w:asciiTheme="minorHAnsi" w:hAnsiTheme="minorHAnsi" w:cs="Arial"/>
          <w:sz w:val="24"/>
          <w:szCs w:val="24"/>
        </w:rPr>
      </w:pPr>
      <w:r w:rsidRPr="003E1A96">
        <w:rPr>
          <w:rFonts w:asciiTheme="minorHAnsi" w:hAnsiTheme="minorHAnsi" w:cs="Arial"/>
          <w:sz w:val="24"/>
          <w:szCs w:val="24"/>
        </w:rPr>
        <w:t xml:space="preserve">A morfologia de galáxias de formação estelar é geralmente dominada pelas estrelas jovens, massivas e brilhantes, que podem ofuscar a importância estrutural das estrelas mais velhas (e mais ténues), o que limita o nosso conhecimento </w:t>
      </w:r>
      <w:r w:rsidR="003E1A96" w:rsidRPr="003E1A96">
        <w:rPr>
          <w:rFonts w:asciiTheme="minorHAnsi" w:hAnsiTheme="minorHAnsi" w:cs="Arial"/>
          <w:sz w:val="24"/>
          <w:szCs w:val="24"/>
        </w:rPr>
        <w:t>acerca da formação de galáxias.</w:t>
      </w:r>
    </w:p>
    <w:p w:rsidR="0039349D" w:rsidRPr="003E1A96" w:rsidRDefault="0039349D" w:rsidP="003E1A96">
      <w:pPr>
        <w:pStyle w:val="MediumShading1-Accent11"/>
        <w:spacing w:line="360" w:lineRule="auto"/>
        <w:rPr>
          <w:rFonts w:asciiTheme="minorHAnsi" w:hAnsiTheme="minorHAnsi" w:cs="Arial"/>
          <w:sz w:val="24"/>
          <w:szCs w:val="24"/>
        </w:rPr>
      </w:pPr>
      <w:r w:rsidRPr="003E1A96">
        <w:rPr>
          <w:rFonts w:asciiTheme="minorHAnsi" w:hAnsiTheme="minorHAnsi" w:cs="Arial"/>
          <w:sz w:val="24"/>
          <w:szCs w:val="24"/>
        </w:rPr>
        <w:t>Ao usar esta ferramenta disponibilizada publicamente, os investigadores conseguem remover numericamente a população estelar com uma determinada idade. Isto permite determinar a energia, brilho à superfície e distribuição da densidade estelar das estrelas mais antigas.</w:t>
      </w:r>
    </w:p>
    <w:p w:rsidR="0039349D" w:rsidRPr="003E1A96" w:rsidRDefault="0039349D" w:rsidP="003E1A96">
      <w:pPr>
        <w:pStyle w:val="MediumShading1-Accent11"/>
        <w:spacing w:line="360" w:lineRule="auto"/>
        <w:rPr>
          <w:rFonts w:asciiTheme="minorHAnsi" w:hAnsiTheme="minorHAnsi" w:cs="Arial"/>
          <w:sz w:val="24"/>
          <w:szCs w:val="24"/>
        </w:rPr>
      </w:pPr>
      <w:r w:rsidRPr="003E1A96">
        <w:rPr>
          <w:rFonts w:asciiTheme="minorHAnsi" w:hAnsiTheme="minorHAnsi" w:cs="Arial"/>
          <w:sz w:val="24"/>
          <w:szCs w:val="24"/>
        </w:rPr>
        <w:t xml:space="preserve">Para o </w:t>
      </w:r>
      <w:hyperlink r:id="rId11" w:history="1">
        <w:r w:rsidRPr="003E1A96">
          <w:rPr>
            <w:rStyle w:val="Hiperligao"/>
            <w:rFonts w:asciiTheme="minorHAnsi" w:hAnsiTheme="minorHAnsi" w:cs="Arial"/>
            <w:sz w:val="24"/>
            <w:szCs w:val="24"/>
          </w:rPr>
          <w:t>investigador FCT</w:t>
        </w:r>
      </w:hyperlink>
      <w:r w:rsidRPr="003E1A96">
        <w:rPr>
          <w:rFonts w:asciiTheme="minorHAnsi" w:hAnsiTheme="minorHAnsi" w:cs="Arial"/>
          <w:sz w:val="24"/>
          <w:szCs w:val="24"/>
        </w:rPr>
        <w:t xml:space="preserve"> </w:t>
      </w:r>
      <w:proofErr w:type="spellStart"/>
      <w:r w:rsidRPr="003E1A96">
        <w:rPr>
          <w:rFonts w:asciiTheme="minorHAnsi" w:hAnsiTheme="minorHAnsi" w:cs="Arial"/>
          <w:sz w:val="24"/>
          <w:szCs w:val="24"/>
        </w:rPr>
        <w:t>Polychronis</w:t>
      </w:r>
      <w:proofErr w:type="spellEnd"/>
      <w:r w:rsidRPr="003E1A96">
        <w:rPr>
          <w:rFonts w:asciiTheme="minorHAnsi" w:hAnsiTheme="minorHAnsi" w:cs="Arial"/>
          <w:sz w:val="24"/>
          <w:szCs w:val="24"/>
        </w:rPr>
        <w:t xml:space="preserve"> </w:t>
      </w:r>
      <w:proofErr w:type="spellStart"/>
      <w:r w:rsidRPr="003E1A96">
        <w:rPr>
          <w:rFonts w:asciiTheme="minorHAnsi" w:hAnsiTheme="minorHAnsi" w:cs="Arial"/>
          <w:sz w:val="24"/>
          <w:szCs w:val="24"/>
        </w:rPr>
        <w:t>Papaderos</w:t>
      </w:r>
      <w:proofErr w:type="spellEnd"/>
      <w:r w:rsidRPr="003E1A96">
        <w:rPr>
          <w:rFonts w:asciiTheme="minorHAnsi" w:hAnsiTheme="minorHAnsi" w:cs="Arial"/>
          <w:sz w:val="24"/>
          <w:szCs w:val="24"/>
        </w:rPr>
        <w:t xml:space="preserve"> (IA &amp; Universidade do Porto), membro fundador do SELGIFS e responsável pelo nodo português: “O </w:t>
      </w:r>
      <w:proofErr w:type="spellStart"/>
      <w:r w:rsidRPr="003E1A96">
        <w:rPr>
          <w:rFonts w:asciiTheme="minorHAnsi" w:hAnsiTheme="minorHAnsi" w:cs="Arial"/>
          <w:sz w:val="24"/>
          <w:szCs w:val="24"/>
        </w:rPr>
        <w:t>RemoveYoung</w:t>
      </w:r>
      <w:proofErr w:type="spellEnd"/>
      <w:r w:rsidRPr="003E1A96">
        <w:rPr>
          <w:rFonts w:asciiTheme="minorHAnsi" w:hAnsiTheme="minorHAnsi" w:cs="Arial"/>
          <w:sz w:val="24"/>
          <w:szCs w:val="24"/>
        </w:rPr>
        <w:t xml:space="preserve"> explora o poder </w:t>
      </w:r>
      <w:r w:rsidRPr="003E1A96">
        <w:rPr>
          <w:rFonts w:asciiTheme="minorHAnsi" w:hAnsiTheme="minorHAnsi" w:cs="Arial"/>
          <w:sz w:val="24"/>
          <w:szCs w:val="24"/>
        </w:rPr>
        <w:lastRenderedPageBreak/>
        <w:t>combinado da síntese espectral da população e unidades de campo integral para espectroscopia 3D, para desvendar a história da formação de galáxias”</w:t>
      </w:r>
    </w:p>
    <w:p w:rsidR="0039349D" w:rsidRPr="003E1A96" w:rsidRDefault="0039349D" w:rsidP="003E1A96">
      <w:pPr>
        <w:pStyle w:val="MediumShading1-Accent11"/>
        <w:spacing w:line="360" w:lineRule="auto"/>
        <w:rPr>
          <w:rFonts w:asciiTheme="minorHAnsi" w:hAnsiTheme="minorHAnsi" w:cs="Arial"/>
          <w:sz w:val="24"/>
          <w:szCs w:val="24"/>
        </w:rPr>
      </w:pPr>
      <w:r w:rsidRPr="003E1A96">
        <w:rPr>
          <w:rFonts w:asciiTheme="minorHAnsi" w:hAnsiTheme="minorHAnsi" w:cs="Arial"/>
          <w:sz w:val="24"/>
          <w:szCs w:val="24"/>
        </w:rPr>
        <w:t>Esta técnica aplica-se a uma variedade de galáxias de formação estelar, e pode relevar, por exemplo, caudas resultantes de antigas interações ou fusões galácticas, vestígios de galáxias anãs que foram capturadas por galáxias espirais, ou até barras nos núcleos galácticos, formadas por estrelas antigas, que estão ocultas por regiões de formação estelar mais brilhantes.</w:t>
      </w:r>
    </w:p>
    <w:p w:rsidR="0039349D" w:rsidRPr="003E1A96" w:rsidRDefault="0039349D" w:rsidP="003E1A96">
      <w:pPr>
        <w:pStyle w:val="MediumShading1-Accent11"/>
        <w:spacing w:line="360" w:lineRule="auto"/>
        <w:rPr>
          <w:rFonts w:asciiTheme="minorHAnsi" w:hAnsiTheme="minorHAnsi" w:cs="Arial"/>
          <w:sz w:val="24"/>
          <w:szCs w:val="24"/>
        </w:rPr>
      </w:pPr>
      <w:r w:rsidRPr="003E1A96">
        <w:rPr>
          <w:rFonts w:asciiTheme="minorHAnsi" w:hAnsiTheme="minorHAnsi" w:cs="Arial"/>
          <w:sz w:val="24"/>
          <w:szCs w:val="24"/>
        </w:rPr>
        <w:t xml:space="preserve">Jean Michel Gomes foi convidado pelo diretor do Instituto de Astronomia da Universidade de Viena, Prof. </w:t>
      </w:r>
      <w:hyperlink r:id="rId12" w:history="1">
        <w:r w:rsidRPr="003E1A96">
          <w:rPr>
            <w:rStyle w:val="Hiperligao"/>
            <w:rFonts w:asciiTheme="minorHAnsi" w:hAnsiTheme="minorHAnsi" w:cs="Arial"/>
            <w:sz w:val="24"/>
            <w:szCs w:val="24"/>
          </w:rPr>
          <w:t xml:space="preserve">Bodo L. </w:t>
        </w:r>
        <w:proofErr w:type="spellStart"/>
        <w:r w:rsidRPr="003E1A96">
          <w:rPr>
            <w:rStyle w:val="Hiperligao"/>
            <w:rFonts w:asciiTheme="minorHAnsi" w:hAnsiTheme="minorHAnsi" w:cs="Arial"/>
            <w:sz w:val="24"/>
            <w:szCs w:val="24"/>
          </w:rPr>
          <w:t>Ziegler</w:t>
        </w:r>
        <w:proofErr w:type="spellEnd"/>
      </w:hyperlink>
      <w:r w:rsidRPr="003E1A96">
        <w:rPr>
          <w:rFonts w:asciiTheme="minorHAnsi" w:hAnsiTheme="minorHAnsi" w:cs="Arial"/>
          <w:sz w:val="24"/>
          <w:szCs w:val="24"/>
        </w:rPr>
        <w:t xml:space="preserve">, para apresentar este curso sobre população estelar nas galáxias. Este é um marco importante na colaboração entre as duas equipas, Ambos os institutos colaboram no rastreio </w:t>
      </w:r>
      <w:hyperlink r:id="rId13" w:history="1">
        <w:r w:rsidRPr="003E1A96">
          <w:rPr>
            <w:rStyle w:val="Hiperligao"/>
            <w:rFonts w:asciiTheme="minorHAnsi" w:hAnsiTheme="minorHAnsi" w:cs="Arial"/>
            <w:sz w:val="24"/>
            <w:szCs w:val="24"/>
          </w:rPr>
          <w:t>CALIFA</w:t>
        </w:r>
      </w:hyperlink>
      <w:r w:rsidRPr="003E1A96">
        <w:rPr>
          <w:rFonts w:asciiTheme="minorHAnsi" w:hAnsiTheme="minorHAnsi" w:cs="Arial"/>
          <w:sz w:val="24"/>
          <w:szCs w:val="24"/>
        </w:rPr>
        <w:t>, com foco n’</w:t>
      </w:r>
      <w:r w:rsidRPr="003E1A96">
        <w:rPr>
          <w:rFonts w:asciiTheme="minorHAnsi" w:hAnsiTheme="minorHAnsi" w:cs="Arial"/>
          <w:i/>
          <w:sz w:val="24"/>
          <w:szCs w:val="24"/>
        </w:rPr>
        <w:t>O meio interestelar quente em galáxias elipsoidais</w:t>
      </w:r>
      <w:r w:rsidRPr="003E1A96">
        <w:rPr>
          <w:rFonts w:asciiTheme="minorHAnsi" w:hAnsiTheme="minorHAnsi" w:cs="Arial"/>
          <w:sz w:val="24"/>
          <w:szCs w:val="24"/>
        </w:rPr>
        <w:t>.</w:t>
      </w:r>
    </w:p>
    <w:p w:rsidR="0039349D" w:rsidRPr="003E1A96" w:rsidRDefault="0039349D" w:rsidP="003E1A96">
      <w:pPr>
        <w:pStyle w:val="MediumShading1-Accent11"/>
        <w:spacing w:line="360" w:lineRule="auto"/>
        <w:rPr>
          <w:rFonts w:asciiTheme="minorHAnsi" w:hAnsiTheme="minorHAnsi" w:cs="Arial"/>
          <w:sz w:val="24"/>
          <w:szCs w:val="24"/>
        </w:rPr>
      </w:pPr>
    </w:p>
    <w:p w:rsidR="0039349D" w:rsidRPr="003E1A96" w:rsidRDefault="0039349D" w:rsidP="003E1A96">
      <w:pPr>
        <w:spacing w:after="0" w:line="360" w:lineRule="auto"/>
        <w:rPr>
          <w:sz w:val="24"/>
          <w:szCs w:val="24"/>
        </w:rPr>
      </w:pPr>
    </w:p>
    <w:p w:rsidR="00565192" w:rsidRPr="003E1A96" w:rsidRDefault="00565192" w:rsidP="003E1A96">
      <w:pPr>
        <w:spacing w:after="0" w:line="360" w:lineRule="auto"/>
        <w:rPr>
          <w:rFonts w:cs="Arial"/>
          <w:sz w:val="24"/>
          <w:szCs w:val="24"/>
        </w:rPr>
      </w:pPr>
      <w:r w:rsidRPr="003E1A96">
        <w:rPr>
          <w:sz w:val="24"/>
          <w:szCs w:val="24"/>
        </w:rPr>
        <w:t xml:space="preserve">Gabinete de comunicação do </w:t>
      </w:r>
      <w:r w:rsidRPr="003E1A96">
        <w:rPr>
          <w:rFonts w:cs="Arial"/>
          <w:sz w:val="24"/>
          <w:szCs w:val="24"/>
        </w:rPr>
        <w:t>Instituto de Astrofísica e Ciências do Espaço</w:t>
      </w:r>
    </w:p>
    <w:p w:rsidR="00565192" w:rsidRPr="003E1A96" w:rsidRDefault="00565192" w:rsidP="003E1A96">
      <w:pPr>
        <w:spacing w:after="0" w:line="360" w:lineRule="auto"/>
        <w:rPr>
          <w:sz w:val="24"/>
          <w:szCs w:val="24"/>
        </w:rPr>
      </w:pPr>
      <w:r w:rsidRPr="003E1A96">
        <w:rPr>
          <w:rFonts w:cs="Arial"/>
          <w:sz w:val="24"/>
          <w:szCs w:val="24"/>
        </w:rPr>
        <w:t>Ciência na Imprensa Regional – Ciência Viva</w:t>
      </w:r>
    </w:p>
    <w:sectPr w:rsidR="00565192" w:rsidRPr="003E1A96" w:rsidSect="00A800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39349D"/>
    <w:rsid w:val="00323FE3"/>
    <w:rsid w:val="00362D13"/>
    <w:rsid w:val="0039349D"/>
    <w:rsid w:val="003E1A96"/>
    <w:rsid w:val="004C5AEB"/>
    <w:rsid w:val="00565192"/>
    <w:rsid w:val="00943EA8"/>
    <w:rsid w:val="00A800A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ediumShading1-Accent11">
    <w:name w:val="Medium Shading 1 - Accent 11"/>
    <w:qFormat/>
    <w:rsid w:val="0039349D"/>
    <w:pPr>
      <w:suppressAutoHyphens/>
      <w:spacing w:after="0" w:line="240" w:lineRule="auto"/>
    </w:pPr>
    <w:rPr>
      <w:rFonts w:ascii="Calibri" w:eastAsia="Calibri" w:hAnsi="Calibri" w:cs="Times New Roman"/>
    </w:rPr>
  </w:style>
  <w:style w:type="character" w:customStyle="1" w:styleId="InternetLink">
    <w:name w:val="Internet Link"/>
    <w:basedOn w:val="Tipodeletrapredefinidodopargrafo"/>
    <w:uiPriority w:val="99"/>
    <w:unhideWhenUsed/>
    <w:rsid w:val="0039349D"/>
    <w:rPr>
      <w:color w:val="0000FF"/>
      <w:u w:val="single"/>
    </w:rPr>
  </w:style>
  <w:style w:type="paragraph" w:styleId="SemEspaamento">
    <w:name w:val="No Spacing"/>
    <w:qFormat/>
    <w:rsid w:val="0039349D"/>
    <w:pPr>
      <w:suppressAutoHyphens/>
      <w:spacing w:after="0" w:line="240" w:lineRule="auto"/>
    </w:pPr>
    <w:rPr>
      <w:rFonts w:ascii="Calibri" w:eastAsia="Calibri" w:hAnsi="Calibri" w:cs="Times New Roman"/>
    </w:rPr>
  </w:style>
  <w:style w:type="character" w:styleId="Hiperligao">
    <w:name w:val="Hyperlink"/>
    <w:basedOn w:val="Tipodeletrapredefinidodopargrafo"/>
    <w:uiPriority w:val="99"/>
    <w:unhideWhenUsed/>
    <w:rsid w:val="0039349D"/>
    <w:rPr>
      <w:color w:val="0000FF" w:themeColor="hyperlink"/>
      <w:u w:val="single"/>
    </w:rPr>
  </w:style>
  <w:style w:type="character" w:styleId="Hiperligaovisitada">
    <w:name w:val="FollowedHyperlink"/>
    <w:basedOn w:val="Tipodeletrapredefinidodopargrafo"/>
    <w:uiPriority w:val="99"/>
    <w:semiHidden/>
    <w:unhideWhenUsed/>
    <w:rsid w:val="003E1A9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tro.univie.ac.at/en/home/" TargetMode="External"/><Relationship Id="rId13" Type="http://schemas.openxmlformats.org/officeDocument/2006/relationships/hyperlink" Target="http://www.caha.es/CALIFA/public_html/" TargetMode="External"/><Relationship Id="rId3" Type="http://schemas.openxmlformats.org/officeDocument/2006/relationships/webSettings" Target="webSettings.xml"/><Relationship Id="rId7" Type="http://schemas.openxmlformats.org/officeDocument/2006/relationships/hyperlink" Target="http://www.iastro.pt/ia/staffDetails.html?ID=86" TargetMode="External"/><Relationship Id="rId12" Type="http://schemas.openxmlformats.org/officeDocument/2006/relationships/hyperlink" Target="https://homepage.univie.ac.at/bodo.ziegl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astro.pt/ia/staffDetails.html?ID=96" TargetMode="External"/><Relationship Id="rId11" Type="http://schemas.openxmlformats.org/officeDocument/2006/relationships/hyperlink" Target="https://www.fct.pt/apoios/contratacaodoutorados/investigador-fct/index.phtml.en" TargetMode="External"/><Relationship Id="rId5" Type="http://schemas.openxmlformats.org/officeDocument/2006/relationships/hyperlink" Target="http://www.iastro.pt/" TargetMode="External"/><Relationship Id="rId15" Type="http://schemas.openxmlformats.org/officeDocument/2006/relationships/theme" Target="theme/theme1.xml"/><Relationship Id="rId10" Type="http://schemas.openxmlformats.org/officeDocument/2006/relationships/hyperlink" Target="http://astro.ft.uam.es/selgifs/" TargetMode="External"/><Relationship Id="rId4" Type="http://schemas.openxmlformats.org/officeDocument/2006/relationships/hyperlink" Target="http://www.iastro.pt/research/tools/RemoveYoung.html" TargetMode="External"/><Relationship Id="rId9" Type="http://schemas.openxmlformats.org/officeDocument/2006/relationships/hyperlink" Target="http://www.up.pt"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551</Words>
  <Characters>2977</Characters>
  <Application>Microsoft Office Word</Application>
  <DocSecurity>0</DocSecurity>
  <Lines>24</Lines>
  <Paragraphs>7</Paragraphs>
  <ScaleCrop>false</ScaleCrop>
  <Company>PERSONAL</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6</cp:revision>
  <dcterms:created xsi:type="dcterms:W3CDTF">2017-01-31T12:07:00Z</dcterms:created>
  <dcterms:modified xsi:type="dcterms:W3CDTF">2017-01-31T12:24:00Z</dcterms:modified>
</cp:coreProperties>
</file>