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BCFF18" w14:textId="71611D45" w:rsidR="002C2BE2" w:rsidRDefault="008742CB">
      <w:pPr>
        <w:rPr>
          <w:rFonts w:ascii="Arial" w:hAnsi="Arial" w:cs="Arial"/>
          <w:b/>
          <w:bCs/>
          <w:color w:val="000000"/>
          <w:sz w:val="30"/>
          <w:szCs w:val="30"/>
          <w:lang w:val="pt-PT"/>
        </w:rPr>
      </w:pPr>
      <w:r>
        <w:rPr>
          <w:rFonts w:ascii="Arial" w:hAnsi="Arial" w:cs="Arial"/>
          <w:b/>
          <w:bCs/>
          <w:color w:val="000000"/>
          <w:sz w:val="30"/>
          <w:szCs w:val="30"/>
          <w:lang w:val="pt-PT"/>
        </w:rPr>
        <w:t>C</w:t>
      </w:r>
      <w:r w:rsidRPr="008742CB">
        <w:rPr>
          <w:rFonts w:ascii="Arial" w:hAnsi="Arial" w:cs="Arial"/>
          <w:b/>
          <w:bCs/>
          <w:color w:val="000000"/>
          <w:sz w:val="30"/>
          <w:szCs w:val="30"/>
          <w:lang w:val="pt-PT"/>
        </w:rPr>
        <w:t>omo prender a luz no espaço de um átomo</w:t>
      </w:r>
    </w:p>
    <w:p w14:paraId="35ACDD1F" w14:textId="43ABCE3F" w:rsidR="008742CB" w:rsidRDefault="008742CB">
      <w:pPr>
        <w:rPr>
          <w:lang w:val="pt-PT"/>
        </w:rPr>
      </w:pPr>
    </w:p>
    <w:p w14:paraId="4A93445B" w14:textId="77777777" w:rsidR="00FD256D" w:rsidRDefault="00FD256D" w:rsidP="008742CB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val="pt-PT" w:eastAsia="pt-PT"/>
        </w:rPr>
      </w:pPr>
      <w:bookmarkStart w:id="0" w:name="_GoBack"/>
      <w:bookmarkEnd w:id="0"/>
    </w:p>
    <w:p w14:paraId="7F6F7037" w14:textId="4A55E64B" w:rsidR="008742CB" w:rsidRPr="008742CB" w:rsidRDefault="008742CB" w:rsidP="008742CB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val="pt-PT" w:eastAsia="pt-PT"/>
        </w:rPr>
      </w:pPr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Uma equipa internacional, que inclui cientistas do Centro de Física da Universidade do Minho</w:t>
      </w:r>
      <w:r w:rsidR="00FD256D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(</w:t>
      </w:r>
      <w:proofErr w:type="spellStart"/>
      <w:r w:rsidR="00FD256D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UMinho</w:t>
      </w:r>
      <w:proofErr w:type="spellEnd"/>
      <w:r w:rsidR="00FD256D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)</w:t>
      </w:r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, confinou e guiou a luz pela primeira vez num espaço de apenas um átomo de espessura, criando para isso uma espécie de lego à escala atómica com materiais 2D. A inovação abre portas a novas aplicações em</w:t>
      </w:r>
      <w:r w:rsidR="00FD256D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</w:t>
      </w:r>
      <w:r w:rsidRPr="008742CB">
        <w:rPr>
          <w:rFonts w:ascii="Arial" w:eastAsia="Times New Roman" w:hAnsi="Arial" w:cs="Arial"/>
          <w:i/>
          <w:iCs/>
          <w:color w:val="000000"/>
          <w:sz w:val="20"/>
          <w:szCs w:val="20"/>
          <w:lang w:val="pt-PT" w:eastAsia="pt-PT"/>
        </w:rPr>
        <w:t>lasers</w:t>
      </w:r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, sensores e detetores à </w:t>
      </w:r>
      <w:proofErr w:type="spellStart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nanoescala</w:t>
      </w:r>
      <w:proofErr w:type="spellEnd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. O estudo </w:t>
      </w:r>
      <w:r w:rsidR="009317CD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foi publicado na</w:t>
      </w:r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reputada revista “</w:t>
      </w:r>
      <w:proofErr w:type="spellStart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Science</w:t>
      </w:r>
      <w:proofErr w:type="spellEnd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” e, além de Nuno Peres e Eduardo Dias, juntou o Instituto de Ciências Fotónicas de Barcelona (ICFO), o Instituto Tecnológico de Massachusetts (MIT) e o apoio do </w:t>
      </w:r>
      <w:proofErr w:type="spellStart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Graphene</w:t>
      </w:r>
      <w:proofErr w:type="spellEnd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</w:t>
      </w:r>
      <w:proofErr w:type="spellStart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Flagship</w:t>
      </w:r>
      <w:proofErr w:type="spellEnd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, um consórcio com o maior financiamento europeu de sempre.</w:t>
      </w:r>
    </w:p>
    <w:p w14:paraId="7D0054E3" w14:textId="0E803636" w:rsidR="008742CB" w:rsidRPr="008742CB" w:rsidRDefault="008742CB" w:rsidP="008742CB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val="pt-PT" w:eastAsia="pt-PT"/>
        </w:rPr>
      </w:pPr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É o que se chama “meter o Rossio na betesga”. Para entender o impacto deste confinamento máximo da luz, basta lembrar que todos os dispositivos eletrónicos, desde computadores a</w:t>
      </w:r>
      <w:r w:rsidR="00FD256D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</w:t>
      </w:r>
      <w:r w:rsidRPr="008742CB">
        <w:rPr>
          <w:rFonts w:ascii="Arial" w:eastAsia="Times New Roman" w:hAnsi="Arial" w:cs="Arial"/>
          <w:i/>
          <w:iCs/>
          <w:color w:val="000000"/>
          <w:sz w:val="20"/>
          <w:szCs w:val="20"/>
          <w:lang w:val="pt-PT" w:eastAsia="pt-PT"/>
        </w:rPr>
        <w:t>smartphones</w:t>
      </w:r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, têm milhões de transístores. O primeiro transístor media um centímetro há 70 anos; com a evolução, é agora mil vezes menor do que um fio de cabelo. Os cientistas tentam reduzir ao máximo o tamanho dos dispositivos que controlam e guiam a luz, pois esta pode ser um canal de comunicação ultrarrápido, por exemplo, entre seções de um</w:t>
      </w:r>
      <w:r w:rsidR="00FD256D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</w:t>
      </w:r>
      <w:r w:rsidRPr="008742CB">
        <w:rPr>
          <w:rFonts w:ascii="Arial" w:eastAsia="Times New Roman" w:hAnsi="Arial" w:cs="Arial"/>
          <w:i/>
          <w:iCs/>
          <w:color w:val="000000"/>
          <w:sz w:val="20"/>
          <w:szCs w:val="20"/>
          <w:lang w:val="pt-PT" w:eastAsia="pt-PT"/>
        </w:rPr>
        <w:t>chip</w:t>
      </w:r>
      <w:r w:rsidR="00FD256D">
        <w:rPr>
          <w:rFonts w:ascii="Arial" w:eastAsia="Times New Roman" w:hAnsi="Arial" w:cs="Arial"/>
          <w:i/>
          <w:iCs/>
          <w:color w:val="000000"/>
          <w:sz w:val="20"/>
          <w:szCs w:val="20"/>
          <w:lang w:val="pt-PT" w:eastAsia="pt-PT"/>
        </w:rPr>
        <w:t xml:space="preserve"> </w:t>
      </w:r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e em sensores ultrassensíveis.</w:t>
      </w:r>
    </w:p>
    <w:p w14:paraId="0477E11D" w14:textId="5E6946E2" w:rsidR="008742CB" w:rsidRPr="008742CB" w:rsidRDefault="008742CB" w:rsidP="008742CB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val="pt-PT" w:eastAsia="pt-PT"/>
        </w:rPr>
      </w:pPr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O desafio presente da ciência é desenvolver técnicas para confinar a luz em espaços milhões de vezes menores do que os atuais. Sabe-se que os metais podem comprimir a luz na escala de comprimento de onda, mas com perdas consideráveis de energia. A equipa que inclui os físicos da </w:t>
      </w:r>
      <w:proofErr w:type="spellStart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UMinho</w:t>
      </w:r>
      <w:proofErr w:type="spellEnd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– e que foi coordenada por Frank </w:t>
      </w:r>
      <w:proofErr w:type="spellStart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Koppens</w:t>
      </w:r>
      <w:proofErr w:type="spellEnd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, do ICFO – mudou agora o paradigma. Construiu um lego nano-ótico formado por uma </w:t>
      </w:r>
      <w:proofErr w:type="spellStart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monocamada</w:t>
      </w:r>
      <w:proofErr w:type="spellEnd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de grafeno (um tipo de carbono), uma </w:t>
      </w:r>
      <w:proofErr w:type="spellStart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monocapa</w:t>
      </w:r>
      <w:proofErr w:type="spellEnd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de nitreto de boro hexagonal (isolador) e, por cima, uma série de hastes metálicas, como se fossem colunas romanas. Usou-se o grafeno porque é capaz de “guiar” oscilações de eletrões que interagem fortemente com a luz.</w:t>
      </w:r>
    </w:p>
    <w:p w14:paraId="5B545D79" w14:textId="671F5C90" w:rsidR="008742CB" w:rsidRPr="008742CB" w:rsidRDefault="008742CB" w:rsidP="008742CB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val="pt-PT" w:eastAsia="pt-PT"/>
        </w:rPr>
      </w:pPr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Enviou-se então luz infravermelha através desse dispositivo, reduzindo até ao limite máximo o espaço entre o grafeno e o metal. Com surpresa, a luz continuou a propagar-se de forma livre e eficiente no espaço ocupado por um único átomo, sem perdas de energia, e aplicando uma simples tensão elétrica podia-se ativar ou desativar essa propagação. A descoberta pode vir a permitir aplicações em novos tipos de</w:t>
      </w:r>
      <w:r w:rsidR="00FD256D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</w:t>
      </w:r>
      <w:r w:rsidRPr="008742CB">
        <w:rPr>
          <w:rFonts w:ascii="Arial" w:eastAsia="Times New Roman" w:hAnsi="Arial" w:cs="Arial"/>
          <w:i/>
          <w:iCs/>
          <w:color w:val="000000"/>
          <w:sz w:val="20"/>
          <w:szCs w:val="20"/>
          <w:lang w:val="pt-PT" w:eastAsia="pt-PT"/>
        </w:rPr>
        <w:t>lasers</w:t>
      </w:r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, sensores, detetores e interruptores óticos ultrapequenos. Mais: permite explorar a manipulação de luz infravermelha à escala atómica e, ainda, interações extremas entre a luz e a matéria que antes não eram possíveis.</w:t>
      </w:r>
    </w:p>
    <w:p w14:paraId="741543EB" w14:textId="7A18C3A2" w:rsidR="008742CB" w:rsidRPr="008742CB" w:rsidRDefault="008742CB" w:rsidP="008742CB">
      <w:pPr>
        <w:spacing w:after="0" w:line="240" w:lineRule="auto"/>
        <w:rPr>
          <w:rFonts w:ascii="Segoe UI" w:eastAsia="Times New Roman" w:hAnsi="Segoe UI" w:cs="Segoe UI"/>
          <w:color w:val="000000"/>
          <w:sz w:val="27"/>
          <w:szCs w:val="27"/>
          <w:lang w:val="pt-PT" w:eastAsia="pt-PT"/>
        </w:rPr>
      </w:pPr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Eduardo Dias, bracarense de 24 anos, é licenciado e mestre em Física pela </w:t>
      </w:r>
      <w:proofErr w:type="spellStart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UMinho</w:t>
      </w:r>
      <w:proofErr w:type="spellEnd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e o estudo agora publicado iniciou-se na sua tese de mestrado. A ele se devem todos os cálculos teóricos desta investigação, sob supervisão científica de Nuno Peres. Está a fazer doutoramento no ICFO. Nuno Peres nasceu há 50 anos em Arganil, Coimbra. O professor catedrático e vice-presidente da Escola de Ciências da </w:t>
      </w:r>
      <w:proofErr w:type="spellStart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UMinho</w:t>
      </w:r>
      <w:proofErr w:type="spellEnd"/>
      <w:r w:rsidR="00FD256D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</w:t>
      </w:r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estuda desde 2004 as</w:t>
      </w:r>
      <w:r w:rsidR="00FD256D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</w:t>
      </w:r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propriedades eletrónicas e óticas de materiais bidimensionais, como</w:t>
      </w:r>
      <w:r w:rsidR="00FD256D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</w:t>
      </w:r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o grafeno.</w:t>
      </w:r>
      <w:r w:rsidR="00FD256D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</w:t>
      </w:r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Venceu, entre outros, os prémios “Gulbenkian Ciência”, “Mérito à Investigação da </w:t>
      </w:r>
      <w:proofErr w:type="spellStart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UMinho</w:t>
      </w:r>
      <w:proofErr w:type="spellEnd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” e “</w:t>
      </w:r>
      <w:proofErr w:type="spellStart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Seeds</w:t>
      </w:r>
      <w:proofErr w:type="spellEnd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</w:t>
      </w:r>
      <w:proofErr w:type="spellStart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of</w:t>
      </w:r>
      <w:proofErr w:type="spellEnd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</w:t>
      </w:r>
      <w:proofErr w:type="spellStart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Science</w:t>
      </w:r>
      <w:proofErr w:type="spellEnd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”. É o português cujas publicações científicas são as mais citadas internacionalmente, segundo a </w:t>
      </w:r>
      <w:proofErr w:type="spellStart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Clarivate</w:t>
      </w:r>
      <w:proofErr w:type="spellEnd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 xml:space="preserve"> </w:t>
      </w:r>
      <w:proofErr w:type="spellStart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Analytics</w:t>
      </w:r>
      <w:proofErr w:type="spellEnd"/>
      <w:r w:rsidRPr="008742CB">
        <w:rPr>
          <w:rFonts w:ascii="Arial" w:eastAsia="Times New Roman" w:hAnsi="Arial" w:cs="Arial"/>
          <w:color w:val="000000"/>
          <w:sz w:val="20"/>
          <w:szCs w:val="20"/>
          <w:lang w:val="pt-PT" w:eastAsia="pt-PT"/>
        </w:rPr>
        <w:t>.</w:t>
      </w:r>
    </w:p>
    <w:p w14:paraId="31141483" w14:textId="6EDB8B33" w:rsidR="008742CB" w:rsidRDefault="008742CB">
      <w:pPr>
        <w:rPr>
          <w:lang w:val="pt-PT"/>
        </w:rPr>
      </w:pPr>
    </w:p>
    <w:p w14:paraId="7778150A" w14:textId="5227C651" w:rsidR="008742CB" w:rsidRDefault="008742CB">
      <w:pPr>
        <w:rPr>
          <w:rFonts w:ascii="Arial" w:hAnsi="Arial" w:cs="Arial"/>
          <w:color w:val="000000"/>
          <w:sz w:val="20"/>
          <w:szCs w:val="20"/>
          <w:lang w:val="pt-PT"/>
        </w:rPr>
      </w:pPr>
      <w:r w:rsidRPr="008742CB">
        <w:rPr>
          <w:rFonts w:ascii="Arial" w:hAnsi="Arial" w:cs="Arial"/>
          <w:color w:val="000000"/>
          <w:sz w:val="20"/>
          <w:szCs w:val="20"/>
          <w:lang w:val="pt-PT"/>
        </w:rPr>
        <w:t>Gabinete de Comunicação, Informação e Image</w:t>
      </w:r>
      <w:r>
        <w:rPr>
          <w:rFonts w:ascii="Arial" w:hAnsi="Arial" w:cs="Arial"/>
          <w:color w:val="000000"/>
          <w:sz w:val="20"/>
          <w:szCs w:val="20"/>
          <w:lang w:val="pt-PT"/>
        </w:rPr>
        <w:t xml:space="preserve">m - </w:t>
      </w:r>
      <w:r w:rsidRPr="008742CB">
        <w:rPr>
          <w:rFonts w:ascii="Arial" w:hAnsi="Arial" w:cs="Arial"/>
          <w:color w:val="000000"/>
          <w:sz w:val="20"/>
          <w:szCs w:val="20"/>
          <w:lang w:val="pt-PT"/>
        </w:rPr>
        <w:t>Universidade do Minho</w:t>
      </w:r>
    </w:p>
    <w:p w14:paraId="5AEFF9A6" w14:textId="437BF7A9" w:rsidR="008742CB" w:rsidRPr="008742CB" w:rsidRDefault="008742CB">
      <w:pPr>
        <w:rPr>
          <w:lang w:val="pt-PT"/>
        </w:rPr>
      </w:pPr>
      <w:r>
        <w:rPr>
          <w:lang w:val="pt-PT"/>
        </w:rPr>
        <w:t>Ciência na Imprensa regional – Ciência Viva</w:t>
      </w:r>
    </w:p>
    <w:sectPr w:rsidR="008742CB" w:rsidRPr="008742C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67B"/>
    <w:rsid w:val="002C2BE2"/>
    <w:rsid w:val="008742CB"/>
    <w:rsid w:val="0092367B"/>
    <w:rsid w:val="009317CD"/>
    <w:rsid w:val="00C26C8F"/>
    <w:rsid w:val="00EE3F46"/>
    <w:rsid w:val="00FD2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CE27DA"/>
  <w15:chartTrackingRefBased/>
  <w15:docId w15:val="{9C9C4740-4ED8-430B-AF45-6F355E5EB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47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1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73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0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25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9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24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4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3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10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532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António Piedade</dc:creator>
  <cp:keywords/>
  <dc:description/>
  <cp:lastModifiedBy>António Piedade</cp:lastModifiedBy>
  <cp:revision>5</cp:revision>
  <dcterms:created xsi:type="dcterms:W3CDTF">2018-04-20T11:13:00Z</dcterms:created>
  <dcterms:modified xsi:type="dcterms:W3CDTF">2018-04-20T11:23:00Z</dcterms:modified>
</cp:coreProperties>
</file>