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DBD54" w14:textId="2D6B65F7" w:rsidR="002C2BE2" w:rsidRPr="00D84DAE" w:rsidRDefault="00D84DAE">
      <w:pPr>
        <w:rPr>
          <w:rFonts w:cstheme="minorHAnsi"/>
          <w:b/>
          <w:sz w:val="28"/>
          <w:szCs w:val="28"/>
          <w:lang w:val="pt-PT"/>
        </w:rPr>
      </w:pPr>
      <w:r w:rsidRPr="00D84DAE">
        <w:rPr>
          <w:rFonts w:cstheme="minorHAnsi"/>
          <w:b/>
          <w:sz w:val="28"/>
          <w:szCs w:val="28"/>
          <w:lang w:val="pt-PT"/>
        </w:rPr>
        <w:t>L</w:t>
      </w:r>
      <w:r w:rsidRPr="00D84DAE">
        <w:rPr>
          <w:rFonts w:cstheme="minorHAnsi"/>
          <w:b/>
          <w:sz w:val="28"/>
          <w:szCs w:val="28"/>
          <w:lang w:val="pt-PT"/>
        </w:rPr>
        <w:t>uz para uma nova era no tratamento de infeções dentárias</w:t>
      </w:r>
    </w:p>
    <w:p w14:paraId="0C338BCD" w14:textId="3086ED7F" w:rsidR="00D84DAE" w:rsidRPr="00D84DAE" w:rsidRDefault="00D84DAE">
      <w:pPr>
        <w:rPr>
          <w:rFonts w:cstheme="minorHAnsi"/>
          <w:sz w:val="24"/>
          <w:szCs w:val="24"/>
          <w:lang w:val="pt-PT"/>
        </w:rPr>
      </w:pPr>
    </w:p>
    <w:p w14:paraId="6AC3A1EB" w14:textId="77777777" w:rsidR="00D84DAE" w:rsidRPr="00B57F32" w:rsidRDefault="00D84DAE" w:rsidP="00D84DAE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  <w:r w:rsidRPr="00B57F32">
        <w:rPr>
          <w:rFonts w:cstheme="minorHAnsi"/>
          <w:sz w:val="24"/>
          <w:szCs w:val="24"/>
          <w:lang w:val="pt-PT"/>
        </w:rPr>
        <w:t>Um estudo liderado por investigadores da Área de Medicina Dentária e do Instituto de Microbiologia da Faculdade de Medicina, e do Centro de Neurociências e Biologia Celular (CNC), da Universidade de Coimbra (UC), revelou que a Terapia Fotodinâmica (PDT) é eficaz no tratamento de infeções dentárias.</w:t>
      </w:r>
    </w:p>
    <w:p w14:paraId="097D468A" w14:textId="77777777" w:rsidR="00524CC8" w:rsidRDefault="00524CC8" w:rsidP="00D84DAE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</w:p>
    <w:p w14:paraId="004DAADC" w14:textId="2D82AEEB" w:rsidR="00D84DAE" w:rsidRPr="00B57F32" w:rsidRDefault="00D84DAE" w:rsidP="00D84DAE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  <w:bookmarkStart w:id="0" w:name="_GoBack"/>
      <w:bookmarkEnd w:id="0"/>
      <w:r w:rsidRPr="00B57F32">
        <w:rPr>
          <w:rFonts w:cstheme="minorHAnsi"/>
          <w:sz w:val="24"/>
          <w:szCs w:val="24"/>
          <w:lang w:val="pt-PT"/>
        </w:rPr>
        <w:t xml:space="preserve">Um dos grandes problemas atuais do tratamento endodôntico, comummente conhecido como desvitalização do dente, é garantir a completa destruição dos biofilmes microbianos - populações complexas de microrganismos que se formam no interior dos canais da raiz do dente e que provocam infeção -, por forma a assegurar o sucesso da intervenção. Por isso, o estudo desenvolvido no âmbito do trabalho de doutoramento de Patrícia Diogo, e já publicado nas revistas </w:t>
      </w:r>
      <w:proofErr w:type="spellStart"/>
      <w:r w:rsidRPr="00B57F32">
        <w:rPr>
          <w:rFonts w:cstheme="minorHAnsi"/>
          <w:i/>
          <w:sz w:val="24"/>
          <w:szCs w:val="24"/>
          <w:lang w:val="pt-PT"/>
        </w:rPr>
        <w:t>Frontiers</w:t>
      </w:r>
      <w:proofErr w:type="spellEnd"/>
      <w:r w:rsidRPr="00B57F32">
        <w:rPr>
          <w:rFonts w:cstheme="minorHAnsi"/>
          <w:i/>
          <w:sz w:val="24"/>
          <w:szCs w:val="24"/>
          <w:lang w:val="pt-PT"/>
        </w:rPr>
        <w:t xml:space="preserve"> in </w:t>
      </w:r>
      <w:proofErr w:type="spellStart"/>
      <w:r w:rsidRPr="00B57F32">
        <w:rPr>
          <w:rFonts w:cstheme="minorHAnsi"/>
          <w:i/>
          <w:sz w:val="24"/>
          <w:szCs w:val="24"/>
          <w:lang w:val="pt-PT"/>
        </w:rPr>
        <w:t>Microbiology</w:t>
      </w:r>
      <w:proofErr w:type="spellEnd"/>
      <w:r w:rsidRPr="00B57F32">
        <w:rPr>
          <w:rFonts w:cstheme="minorHAnsi"/>
          <w:sz w:val="24"/>
          <w:szCs w:val="24"/>
          <w:lang w:val="pt-PT"/>
        </w:rPr>
        <w:t xml:space="preserve"> e </w:t>
      </w:r>
      <w:proofErr w:type="spellStart"/>
      <w:r w:rsidRPr="00B57F32">
        <w:rPr>
          <w:rFonts w:cstheme="minorHAnsi"/>
          <w:i/>
          <w:sz w:val="24"/>
          <w:szCs w:val="24"/>
          <w:lang w:val="pt-PT"/>
        </w:rPr>
        <w:t>Photodiagnosis</w:t>
      </w:r>
      <w:proofErr w:type="spellEnd"/>
      <w:r w:rsidRPr="00B57F32">
        <w:rPr>
          <w:rFonts w:cstheme="minorHAnsi"/>
          <w:i/>
          <w:sz w:val="24"/>
          <w:szCs w:val="24"/>
          <w:lang w:val="pt-PT"/>
        </w:rPr>
        <w:t xml:space="preserve"> </w:t>
      </w:r>
      <w:proofErr w:type="spellStart"/>
      <w:r w:rsidRPr="00B57F32">
        <w:rPr>
          <w:rFonts w:cstheme="minorHAnsi"/>
          <w:i/>
          <w:sz w:val="24"/>
          <w:szCs w:val="24"/>
          <w:lang w:val="pt-PT"/>
        </w:rPr>
        <w:t>and</w:t>
      </w:r>
      <w:proofErr w:type="spellEnd"/>
      <w:r w:rsidRPr="00B57F32">
        <w:rPr>
          <w:rFonts w:cstheme="minorHAnsi"/>
          <w:i/>
          <w:sz w:val="24"/>
          <w:szCs w:val="24"/>
          <w:lang w:val="pt-PT"/>
        </w:rPr>
        <w:t xml:space="preserve"> </w:t>
      </w:r>
      <w:proofErr w:type="spellStart"/>
      <w:r w:rsidRPr="00B57F32">
        <w:rPr>
          <w:rFonts w:cstheme="minorHAnsi"/>
          <w:i/>
          <w:sz w:val="24"/>
          <w:szCs w:val="24"/>
          <w:lang w:val="pt-PT"/>
        </w:rPr>
        <w:t>Photodynamic</w:t>
      </w:r>
      <w:proofErr w:type="spellEnd"/>
      <w:r w:rsidRPr="00B57F32">
        <w:rPr>
          <w:rFonts w:cstheme="minorHAnsi"/>
          <w:i/>
          <w:sz w:val="24"/>
          <w:szCs w:val="24"/>
          <w:lang w:val="pt-PT"/>
        </w:rPr>
        <w:t xml:space="preserve"> </w:t>
      </w:r>
      <w:proofErr w:type="spellStart"/>
      <w:r w:rsidRPr="00B57F32">
        <w:rPr>
          <w:rFonts w:cstheme="minorHAnsi"/>
          <w:i/>
          <w:sz w:val="24"/>
          <w:szCs w:val="24"/>
          <w:lang w:val="pt-PT"/>
        </w:rPr>
        <w:t>Therapy</w:t>
      </w:r>
      <w:proofErr w:type="spellEnd"/>
      <w:r w:rsidRPr="00B57F32">
        <w:rPr>
          <w:rFonts w:cstheme="minorHAnsi"/>
          <w:sz w:val="24"/>
          <w:szCs w:val="24"/>
          <w:lang w:val="pt-PT"/>
        </w:rPr>
        <w:t>, o jornal oficial da Plataforma Europeia de Medicina Fotodinâmica, focou-se em explorar novas estratégias terapêuticas e compará-las com as técnicas convencionais.</w:t>
      </w:r>
    </w:p>
    <w:p w14:paraId="2BA8B2B2" w14:textId="77777777" w:rsidR="00D84DAE" w:rsidRPr="00B57F32" w:rsidRDefault="00D84DAE" w:rsidP="00D84DAE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  <w:r w:rsidRPr="00B57F32">
        <w:rPr>
          <w:rFonts w:cstheme="minorHAnsi"/>
          <w:sz w:val="24"/>
          <w:szCs w:val="24"/>
          <w:lang w:val="pt-PT"/>
        </w:rPr>
        <w:t xml:space="preserve">A Terapia Fotodinâmica, já aplicada com sucesso no tratamento de vários tipos de cancro, carateriza-se por ser uma terapia não invasiva que permite eliminar diferentes células envolvendo a combinação de um </w:t>
      </w:r>
      <w:proofErr w:type="spellStart"/>
      <w:r w:rsidRPr="00B57F32">
        <w:rPr>
          <w:rFonts w:cstheme="minorHAnsi"/>
          <w:sz w:val="24"/>
          <w:szCs w:val="24"/>
          <w:lang w:val="pt-PT"/>
        </w:rPr>
        <w:t>fotossensibilizador</w:t>
      </w:r>
      <w:proofErr w:type="spellEnd"/>
      <w:r w:rsidRPr="00B57F32">
        <w:rPr>
          <w:rFonts w:cstheme="minorHAnsi"/>
          <w:sz w:val="24"/>
          <w:szCs w:val="24"/>
          <w:lang w:val="pt-PT"/>
        </w:rPr>
        <w:t xml:space="preserve"> (medicamento) ativado com uma fonte de luz inofensiva. </w:t>
      </w:r>
    </w:p>
    <w:p w14:paraId="74637762" w14:textId="77777777" w:rsidR="00D84DAE" w:rsidRPr="00B57F32" w:rsidRDefault="00D84DAE" w:rsidP="00D84DAE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  <w:r w:rsidRPr="00B57F32">
        <w:rPr>
          <w:rFonts w:cstheme="minorHAnsi"/>
          <w:sz w:val="24"/>
          <w:szCs w:val="24"/>
          <w:lang w:val="pt-PT"/>
        </w:rPr>
        <w:t xml:space="preserve">Neste estudo, os investigadores testaram, pela primeira vez, um derivado de clorofila extraída de uma alga como </w:t>
      </w:r>
      <w:proofErr w:type="spellStart"/>
      <w:r w:rsidRPr="00B57F32">
        <w:rPr>
          <w:rFonts w:cstheme="minorHAnsi"/>
          <w:sz w:val="24"/>
          <w:szCs w:val="24"/>
          <w:lang w:val="pt-PT"/>
        </w:rPr>
        <w:t>fotossensibilizador</w:t>
      </w:r>
      <w:proofErr w:type="spellEnd"/>
      <w:r w:rsidRPr="00B57F32">
        <w:rPr>
          <w:rFonts w:cstheme="minorHAnsi"/>
          <w:sz w:val="24"/>
          <w:szCs w:val="24"/>
          <w:lang w:val="pt-PT"/>
        </w:rPr>
        <w:t>. E os resultados foram altamente promissores.</w:t>
      </w:r>
    </w:p>
    <w:p w14:paraId="25FA799F" w14:textId="77777777" w:rsidR="00D84DAE" w:rsidRPr="00B57F32" w:rsidRDefault="00D84DAE" w:rsidP="00D84DAE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  <w:r w:rsidRPr="00B57F32">
        <w:rPr>
          <w:rFonts w:cstheme="minorHAnsi"/>
          <w:sz w:val="24"/>
          <w:szCs w:val="24"/>
          <w:lang w:val="pt-PT"/>
        </w:rPr>
        <w:t xml:space="preserve">Da intensa bateria de testes realizados, primeiro em materiais de laboratório e posteriormente em material dentário humano colhido na prática clínica, «um </w:t>
      </w:r>
      <w:proofErr w:type="spellStart"/>
      <w:r w:rsidRPr="00B57F32">
        <w:rPr>
          <w:rFonts w:cstheme="minorHAnsi"/>
          <w:sz w:val="24"/>
          <w:szCs w:val="24"/>
          <w:lang w:val="pt-PT"/>
        </w:rPr>
        <w:t>fotossensibilizador</w:t>
      </w:r>
      <w:proofErr w:type="spellEnd"/>
      <w:r w:rsidRPr="00B57F32">
        <w:rPr>
          <w:rFonts w:cstheme="minorHAnsi"/>
          <w:sz w:val="24"/>
          <w:szCs w:val="24"/>
          <w:lang w:val="pt-PT"/>
        </w:rPr>
        <w:t>, constituído por uma molécula de clorofila modificada, revelou-se muito mais eficaz relativamente às técnicas clássicas usadas atualmente na prática clínica» revelam os coordenadores do estudo, João Miguel Santos e Teresa Gonçalves.</w:t>
      </w:r>
    </w:p>
    <w:p w14:paraId="6B7C32A0" w14:textId="77777777" w:rsidR="00D84DAE" w:rsidRPr="00B57F32" w:rsidRDefault="00D84DAE" w:rsidP="00D84DAE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  <w:r w:rsidRPr="00B57F32">
        <w:rPr>
          <w:rFonts w:cstheme="minorHAnsi"/>
          <w:sz w:val="24"/>
          <w:szCs w:val="24"/>
          <w:lang w:val="pt-PT"/>
        </w:rPr>
        <w:lastRenderedPageBreak/>
        <w:t xml:space="preserve">Além da eficiente eliminação dos biofilmes microbianos (desinfeção dos canais da raiz do dente), este novo </w:t>
      </w:r>
      <w:proofErr w:type="spellStart"/>
      <w:r w:rsidRPr="00B57F32">
        <w:rPr>
          <w:rFonts w:cstheme="minorHAnsi"/>
          <w:sz w:val="24"/>
          <w:szCs w:val="24"/>
          <w:lang w:val="pt-PT"/>
        </w:rPr>
        <w:t>fotossensibilizador</w:t>
      </w:r>
      <w:proofErr w:type="spellEnd"/>
      <w:r w:rsidRPr="00B57F32">
        <w:rPr>
          <w:rFonts w:cstheme="minorHAnsi"/>
          <w:sz w:val="24"/>
          <w:szCs w:val="24"/>
          <w:lang w:val="pt-PT"/>
        </w:rPr>
        <w:t xml:space="preserve"> «não apresentou toxicidade para as células humanas. E ao contrário do que acontece com os antibióticos muitas vezes utilizados nestas infeções, o novo extrato natural não gera resistência bacteriana, uma questão crítica em Saúde», realçam os também docentes da Faculdade de Medicina da UC. </w:t>
      </w:r>
    </w:p>
    <w:p w14:paraId="56CCAAF3" w14:textId="77777777" w:rsidR="00D84DAE" w:rsidRPr="00B57F32" w:rsidRDefault="00D84DAE" w:rsidP="00D84DAE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  <w:r w:rsidRPr="00B57F32">
        <w:rPr>
          <w:rFonts w:cstheme="minorHAnsi"/>
          <w:sz w:val="24"/>
          <w:szCs w:val="24"/>
          <w:lang w:val="pt-PT"/>
        </w:rPr>
        <w:t>Considerando que «os biofilmes microbianos são a principal causa de infeção da raiz do dente, e que o sucesso da desvitalização depende da completa eliminação desses biofilmes», os investigadores estão otimistas: «a aplicação da Terapia Fotodinâmica na Medicina Dentária apresenta-se como uma estratégia de futuro. Os atuais tratamentos são insuficientes para garantir o sucesso da intervenção e evitar complicações a médio-longo prazo».</w:t>
      </w:r>
    </w:p>
    <w:p w14:paraId="6513FE1C" w14:textId="77777777" w:rsidR="00D84DAE" w:rsidRPr="00B57F32" w:rsidRDefault="00D84DAE" w:rsidP="00D84DAE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  <w:r w:rsidRPr="00B57F32">
        <w:rPr>
          <w:rFonts w:cstheme="minorHAnsi"/>
          <w:sz w:val="24"/>
          <w:szCs w:val="24"/>
          <w:lang w:val="pt-PT"/>
        </w:rPr>
        <w:t>Para se ter uma ideia da dimensão do problema, estudos anteriores demonstraram que mais de 50 por cento da população com idade superior a 50 anos sofre deste tipo de infeções. Por isso, concluem João Miguel Santos e Teresa Gonçalves, «é essencial apostar em abordagens avançadas para combater este problema e aumentar a taxa de sucesso do tratamento endodôntico.»</w:t>
      </w:r>
    </w:p>
    <w:p w14:paraId="19646D15" w14:textId="77777777" w:rsidR="00D84DAE" w:rsidRPr="00B57F32" w:rsidRDefault="00D84DAE" w:rsidP="00D84DAE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  <w:r w:rsidRPr="00B57F32">
        <w:rPr>
          <w:rFonts w:cstheme="minorHAnsi"/>
          <w:sz w:val="24"/>
          <w:szCs w:val="24"/>
          <w:lang w:val="pt-PT"/>
        </w:rPr>
        <w:t>O estudo, que teve a colaboração da Universidade de Aveiro e da Universidade Federal de São Carlos (Brasil), foi desenvolvido ao longo de três anos e envolveu 13 investigadores de áreas do saber distintas (médicos dentistas, microbiologistas e químicos).</w:t>
      </w:r>
    </w:p>
    <w:p w14:paraId="3CB988CF" w14:textId="77777777" w:rsidR="00D84DAE" w:rsidRPr="00D84DAE" w:rsidRDefault="00D84DAE" w:rsidP="00D84DAE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</w:p>
    <w:p w14:paraId="4351F98D" w14:textId="476AA153" w:rsidR="00D84DAE" w:rsidRPr="00D84DAE" w:rsidRDefault="00D84DAE" w:rsidP="00D84DAE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  <w:r w:rsidRPr="00D84DAE">
        <w:rPr>
          <w:rFonts w:cstheme="minorHAnsi"/>
          <w:sz w:val="24"/>
          <w:szCs w:val="24"/>
          <w:lang w:val="pt-PT"/>
        </w:rPr>
        <w:t>Cristina Pinto</w:t>
      </w:r>
      <w:r w:rsidRPr="00D84DAE">
        <w:rPr>
          <w:rFonts w:cstheme="minorHAnsi"/>
          <w:sz w:val="24"/>
          <w:szCs w:val="24"/>
          <w:lang w:val="pt-PT"/>
        </w:rPr>
        <w:t xml:space="preserve"> (</w:t>
      </w:r>
      <w:r w:rsidRPr="00D84DAE">
        <w:rPr>
          <w:rFonts w:cstheme="minorHAnsi"/>
          <w:sz w:val="24"/>
          <w:szCs w:val="24"/>
          <w:lang w:val="pt-PT"/>
        </w:rPr>
        <w:t>Assessoria de Imprensa - Universidade de Coimbra</w:t>
      </w:r>
      <w:r w:rsidRPr="00D84DAE">
        <w:rPr>
          <w:rFonts w:cstheme="minorHAnsi"/>
          <w:sz w:val="24"/>
          <w:szCs w:val="24"/>
          <w:lang w:val="pt-PT"/>
        </w:rPr>
        <w:t>)</w:t>
      </w:r>
    </w:p>
    <w:p w14:paraId="60BBC471" w14:textId="14BF593D" w:rsidR="00D84DAE" w:rsidRPr="00D84DAE" w:rsidRDefault="00D84DAE" w:rsidP="00D84DAE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  <w:r w:rsidRPr="00D84DAE">
        <w:rPr>
          <w:rFonts w:cstheme="minorHAnsi"/>
          <w:sz w:val="24"/>
          <w:szCs w:val="24"/>
          <w:lang w:val="pt-PT"/>
        </w:rPr>
        <w:t xml:space="preserve">Ciência na Imprensa Regional – Ciência </w:t>
      </w:r>
      <w:proofErr w:type="spellStart"/>
      <w:r w:rsidRPr="00D84DAE">
        <w:rPr>
          <w:rFonts w:cstheme="minorHAnsi"/>
          <w:sz w:val="24"/>
          <w:szCs w:val="24"/>
          <w:lang w:val="pt-PT"/>
        </w:rPr>
        <w:t>VIva</w:t>
      </w:r>
      <w:proofErr w:type="spellEnd"/>
    </w:p>
    <w:sectPr w:rsidR="00D84DAE" w:rsidRPr="00D84D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564"/>
    <w:rsid w:val="002C2BE2"/>
    <w:rsid w:val="00524CC8"/>
    <w:rsid w:val="00B57F32"/>
    <w:rsid w:val="00C26C8F"/>
    <w:rsid w:val="00D45564"/>
    <w:rsid w:val="00D8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6BEDD"/>
  <w15:chartTrackingRefBased/>
  <w15:docId w15:val="{2A2DA85C-61E4-49FA-AA69-E15AFE8FF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3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547</Words>
  <Characters>2954</Characters>
  <Application>Microsoft Office Word</Application>
  <DocSecurity>0</DocSecurity>
  <Lines>24</Lines>
  <Paragraphs>6</Paragraphs>
  <ScaleCrop>false</ScaleCrop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4</cp:revision>
  <dcterms:created xsi:type="dcterms:W3CDTF">2018-05-14T11:59:00Z</dcterms:created>
  <dcterms:modified xsi:type="dcterms:W3CDTF">2018-05-14T12:03:00Z</dcterms:modified>
</cp:coreProperties>
</file>