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F82FCF" w:rsidRDefault="00254A2E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F73519" w:rsidRPr="00F82FCF">
        <w:rPr>
          <w:rFonts w:asciiTheme="minorHAnsi" w:hAnsiTheme="minorHAnsi" w:cstheme="minorHAnsi"/>
          <w:b/>
          <w:sz w:val="24"/>
          <w:szCs w:val="24"/>
          <w:lang w:val="pt-BR"/>
        </w:rPr>
        <w:t>Estudo o texto bíblico no seu contexto histórico e arqueológico</w:t>
      </w: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32284A" w:rsidRDefault="0032284A" w:rsidP="0032284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F82FCF" w:rsidRDefault="00F77B4D" w:rsidP="0032284A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3B4AA0" w:rsidRPr="00F82FCF">
        <w:rPr>
          <w:rFonts w:asciiTheme="minorHAnsi" w:hAnsiTheme="minorHAnsi" w:cstheme="minorHAnsi"/>
          <w:b/>
          <w:sz w:val="24"/>
          <w:szCs w:val="24"/>
          <w:lang w:val="pt-BR"/>
        </w:rPr>
        <w:t>Francisco</w:t>
      </w:r>
      <w:r w:rsidR="00F73519" w:rsidRPr="00F82FCF">
        <w:rPr>
          <w:rFonts w:asciiTheme="minorHAnsi" w:hAnsiTheme="minorHAnsi" w:cstheme="minorHAnsi"/>
          <w:b/>
          <w:sz w:val="24"/>
          <w:szCs w:val="24"/>
          <w:lang w:val="pt-BR"/>
        </w:rPr>
        <w:t xml:space="preserve"> Martins</w:t>
      </w: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2F250A" w:rsidRPr="00F82FCF">
        <w:rPr>
          <w:rFonts w:asciiTheme="minorHAnsi" w:hAnsiTheme="minorHAnsi" w:cstheme="minorHAnsi"/>
          <w:b/>
          <w:sz w:val="24"/>
          <w:szCs w:val="24"/>
          <w:lang w:val="pt-BR"/>
        </w:rPr>
        <w:t>doutorando em estudos bíblicos na Universidade Hebraica de Jerusalém, em Israel</w:t>
      </w:r>
      <w:r w:rsidR="009E34FE" w:rsidRPr="00F82FCF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32284A" w:rsidRDefault="0032284A" w:rsidP="0032284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32284A" w:rsidRDefault="000C5D41" w:rsidP="0032284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2F250A" w:rsidRPr="00F82FCF">
        <w:rPr>
          <w:rFonts w:asciiTheme="minorHAnsi" w:hAnsiTheme="minorHAnsi" w:cstheme="minorHAnsi"/>
          <w:b/>
          <w:sz w:val="24"/>
          <w:szCs w:val="24"/>
          <w:lang w:val="pt-BR"/>
        </w:rPr>
        <w:t>A maioria dos livros do que comumente se chama o Antigo Testamento foi escrita em hebraico, uma língua com quase 3000 anos de história, e é um privilégio e um estímulo enorme poder falá-la no dia-a-dia e, por isso, apreciar no original estes textos com mais de 2000-2500 anos</w:t>
      </w:r>
      <w:r w:rsidR="00CC1724" w:rsidRPr="00F82FCF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  <w:r w:rsidR="006078B4" w:rsidRPr="00F82FCF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F82FCF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F82FCF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F82FCF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F82FC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F82FCF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3519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</w:rPr>
      </w:pPr>
      <w:r w:rsidRPr="00F82FCF">
        <w:rPr>
          <w:rFonts w:asciiTheme="minorHAnsi" w:hAnsiTheme="minorHAnsi" w:cstheme="minorHAnsi"/>
          <w:sz w:val="24"/>
          <w:szCs w:val="24"/>
        </w:rPr>
        <w:t xml:space="preserve">Eu sou bolseiro da FCT e faço trabalho de investigação na área das Línguas e Culturas antigas. Mais concretamente, estudo o texto bíblico no seu contexto histórico e arqueológico. E, para isso, não há nada melhor do que estar em Jerusalém, e estudar na Universidade Hebraica. </w:t>
      </w:r>
      <w:r w:rsidRPr="00BF3090">
        <w:rPr>
          <w:rFonts w:asciiTheme="minorHAnsi" w:hAnsiTheme="minorHAnsi" w:cstheme="minorHAnsi"/>
          <w:sz w:val="24"/>
          <w:szCs w:val="24"/>
        </w:rPr>
        <w:t>A maioria dos livros do que comumente se chama o Antigo Testamento foi escrita em hebraico, uma língua com quase 3000 anos de história, e é um privilégio e um estímulo enorme poder falá-la no dia-a-dia e, por isso, apreciar no original estes textos com mais de 2000-2500 anos</w:t>
      </w:r>
      <w:r w:rsidRPr="00F82FCF">
        <w:rPr>
          <w:rFonts w:asciiTheme="minorHAnsi" w:hAnsiTheme="minorHAnsi" w:cstheme="minorHAnsi"/>
          <w:sz w:val="24"/>
          <w:szCs w:val="24"/>
        </w:rPr>
        <w:t xml:space="preserve">. É um bocadinho como ser um aluno de Erasmus, digamos, da Suécia, e vir para Portugal, aprender a nossa língua e poder ler </w:t>
      </w:r>
      <w:r w:rsidRPr="00F82FCF">
        <w:rPr>
          <w:rFonts w:asciiTheme="minorHAnsi" w:hAnsiTheme="minorHAnsi" w:cstheme="minorHAnsi"/>
          <w:i/>
          <w:sz w:val="24"/>
          <w:szCs w:val="24"/>
        </w:rPr>
        <w:t>Os Lusíadas</w:t>
      </w:r>
      <w:r w:rsidRPr="00F82FCF">
        <w:rPr>
          <w:rFonts w:asciiTheme="minorHAnsi" w:hAnsiTheme="minorHAnsi" w:cstheme="minorHAnsi"/>
          <w:sz w:val="24"/>
          <w:szCs w:val="24"/>
        </w:rPr>
        <w:t xml:space="preserve"> de Camões ou os poemas de Fernando Pessoa no original e escrever uma tese de doutoramento sobre isso. </w:t>
      </w:r>
    </w:p>
    <w:p w:rsidR="0031722A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</w:rPr>
      </w:pPr>
      <w:r w:rsidRPr="00F82FCF">
        <w:rPr>
          <w:rFonts w:asciiTheme="minorHAnsi" w:hAnsiTheme="minorHAnsi" w:cstheme="minorHAnsi"/>
          <w:sz w:val="24"/>
          <w:szCs w:val="24"/>
        </w:rPr>
        <w:t>Além disso, estando em Jerusalém, posso facilmente deslocar-me aos sítios arqueológicos que nos ajudaram a compreender melhor algumas das histórias que povoam o imaginário da cultura ocidental. Toda a gente já ouviu falar dos reis David e Salomão, mas poucos saberão que, hoje em dia, os arqueólogos debatem animadamente se o primeiro teria sido mais do que uma espécie de pequeno chefe tribal e se o palácio do segundo teria sido pouco mais que uma caserna…</w:t>
      </w:r>
    </w:p>
    <w:p w:rsidR="00F73519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F82FC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F82FCF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3519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O que mais me fascina na literatura, em geral, e na literatura antiga pré-clássica, em particular, é a capacidade humana de contar histórias, de inventar épicos, de se imaginar sempre de novo. E o mais impressionante é quando isso é posto ao serviço da luta por dar sentido ao que somos e fazemos, sobretudo em momentos de crise. Por exemplo, </w:t>
      </w:r>
      <w:r w:rsidRPr="00964C61">
        <w:rPr>
          <w:rFonts w:asciiTheme="minorHAnsi" w:hAnsiTheme="minorHAnsi" w:cstheme="minorHAnsi"/>
          <w:sz w:val="24"/>
          <w:szCs w:val="24"/>
          <w:lang w:val="pt-BR"/>
        </w:rPr>
        <w:t>no caso do Israel Antigo, a pior das desgraças nacionais foi o exílio de Babilónia. E é precisamente desta crise sem precedentes que nascem algumas das melhores histórias de Bíblia, porque era preciso “agarrar o futuro” e sonhar uma nova forma de vida, num país estrangeiro ou entre os escombros de Jerusalém</w:t>
      </w: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</w:p>
    <w:p w:rsidR="0031722A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A nós, que somos filhos da sociedade da eficácia científica e tecnológica, isto tudo pode parecer-nos um bocadinho estranho, e até patético: quem é que precisa de histórias, quando ainda falta reconstruir a capital que foi arrasada? Mas, há aqui, nestes textos antigos, uma sabedoria que, se calhar, perdemos: a de dar conta – é isso </w:t>
      </w:r>
      <w:r w:rsidRPr="00F82FCF">
        <w:rPr>
          <w:rFonts w:asciiTheme="minorHAnsi" w:hAnsiTheme="minorHAnsi" w:cstheme="minorHAnsi"/>
          <w:sz w:val="24"/>
          <w:szCs w:val="24"/>
          <w:lang w:val="pt-BR"/>
        </w:rPr>
        <w:lastRenderedPageBreak/>
        <w:t>que significa “contar” – do que nos aconteceu e do que não queremos perder, aquelas coisas que nos permitem olhar o mundo e os outros de frente.</w:t>
      </w:r>
    </w:p>
    <w:p w:rsidR="00F77B4D" w:rsidRPr="00F82FC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F82FCF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F82FCF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3519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Como membro de uma ordem religiosa internacional, os jesuítas, resido há já vários anos no estrangeiro e fui aluno, e depois investigador, em universidades em Espanha, França e agora Israel. Num certo sentido, o mundo tornou-se a minha casa e a experiência de entrar em distintos universos académicos em diversos países já é uma espécie de “segunda pele”. </w:t>
      </w:r>
    </w:p>
    <w:p w:rsidR="0031722A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Dito isto, há sempre coisas novas, que nos surpreendem. </w:t>
      </w:r>
      <w:r w:rsidRPr="00964C61">
        <w:rPr>
          <w:rFonts w:asciiTheme="minorHAnsi" w:hAnsiTheme="minorHAnsi" w:cstheme="minorHAnsi"/>
          <w:sz w:val="24"/>
          <w:szCs w:val="24"/>
          <w:lang w:val="pt-BR"/>
        </w:rPr>
        <w:t>Em Israel, na Universidade Hebraica, o que mais se surpreende é aquilo a que eu chamaria a “cultura da pergunta”. Assisti a uma ou outra aula e fiquei fascinado com a atitude dos alunos, a sua energia, a sua vontade de questionar tudo, de levantar hipóteses, de expressar a sua opinião.</w:t>
      </w: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 E esta cultura caracteriza toda a vida da Academia: a investigação, mesmo em Humanidades, é um “vai-e-vem” constante de pergunta e resposta, de interacção e debate, de confronto de ideias com outros colegas, com professores. Há aqui uma “energia académica” que é contagiante e, ao mesmo tempo, muito exigente, porque cada afirmação, cada opinião, cada hipótese é escrutinada, sem quaisquer pruridos.</w:t>
      </w:r>
    </w:p>
    <w:p w:rsidR="00F73519" w:rsidRPr="00F82FCF" w:rsidRDefault="00F73519" w:rsidP="00F7351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F82FC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F82FCF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3519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É-me difícil falar do panorama científico português, porque nos últimos anos tenho tido menos contacto com o meio académico do nosso país. Tenho, no entanto, a percepção de que Portugal tem dado passos significativos também neste âmbito, com o aumento do número de bolsas ou a promoção da mobilidade internacional dos investigadores portugueses. Além disso, e isto nunca é demais dizê-lo, </w:t>
      </w:r>
      <w:r w:rsidRPr="00D51B63">
        <w:rPr>
          <w:rFonts w:asciiTheme="minorHAnsi" w:hAnsiTheme="minorHAnsi" w:cstheme="minorHAnsi"/>
          <w:sz w:val="24"/>
          <w:szCs w:val="24"/>
          <w:lang w:val="pt-BR"/>
        </w:rPr>
        <w:t>a minha experiência na Europa e agora em Israel tem-me convencido de que a qualidade da formação universitária ministrada em Portugal não é suficientemente reconhecida: os alunos, sobretudo os bons alunos, saem, em geral, bem preparados para enfrentar o exigente mundo da investigação científica</w:t>
      </w: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</w:p>
    <w:p w:rsidR="0031722A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A minha área, Línguas e Culturas Pré-Clássicas e Estudos Bíblicos, não é e não tem sido, nos últimos tempos, uma prioridade do nosso país. E sente-se esse desinvestimento. Mas, também há sinais de esperança, como a criação, em 2012, da Associação Bíblica Portuguesa (ABP), ou o importantíssimo projecto arqueológico no qual a Universidade Nova de Lisboa está envolvida: uma nova época de escavações naquela que foi a capital do reino do Israel durante a Idade do Ferro, Tirzah. São dois exemplos, entre outros, de uma nova audácia que é preciso saudar e apoiar.      </w:t>
      </w:r>
    </w:p>
    <w:p w:rsidR="00F73519" w:rsidRPr="00F82FCF" w:rsidRDefault="00F73519" w:rsidP="00F735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F82FC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F82FCF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E01BB" w:rsidRDefault="00F73519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Aderi ao GPS há mais de um ano e fi-lo por estar convencido da importância de uma ferramenta deste género. </w:t>
      </w:r>
      <w:r w:rsidRPr="00644B30">
        <w:rPr>
          <w:rFonts w:asciiTheme="minorHAnsi" w:hAnsiTheme="minorHAnsi" w:cstheme="minorHAnsi"/>
          <w:sz w:val="24"/>
          <w:szCs w:val="24"/>
          <w:lang w:val="pt-BR"/>
        </w:rPr>
        <w:t>É preciso pôr os investigadores portugueses no mapa, literalmente, para “abrir a porta” a contactos, a sinergias, e, quem sabe, a futuras parcerias</w:t>
      </w:r>
      <w:r w:rsidRPr="00F82FCF">
        <w:rPr>
          <w:rFonts w:asciiTheme="minorHAnsi" w:hAnsiTheme="minorHAnsi" w:cstheme="minorHAnsi"/>
          <w:sz w:val="24"/>
          <w:szCs w:val="24"/>
          <w:lang w:val="pt-BR"/>
        </w:rPr>
        <w:t xml:space="preserve">. A Fundação Francisco Manuel dos Santos está seguramente de parabéns e </w:t>
      </w:r>
      <w:r w:rsidRPr="00F82FCF">
        <w:rPr>
          <w:rFonts w:asciiTheme="minorHAnsi" w:hAnsiTheme="minorHAnsi" w:cstheme="minorHAnsi"/>
          <w:sz w:val="24"/>
          <w:szCs w:val="24"/>
          <w:lang w:val="pt-BR"/>
        </w:rPr>
        <w:lastRenderedPageBreak/>
        <w:t>acredito que este é um serviço importante ao nosso país. A mim, pessoalmente, ajuda-me a ter percepção desta imensa diáspora científica portuguesa e, por isso, a valorizar o nosso envolvimento, como povo, no progresso da ciência. E isso enche-me de orgulho!</w:t>
      </w:r>
    </w:p>
    <w:p w:rsidR="00644B30" w:rsidRPr="00F82FCF" w:rsidRDefault="00644B30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</w:p>
    <w:p w:rsidR="009E34FE" w:rsidRPr="00F82FCF" w:rsidRDefault="00644B30" w:rsidP="000D736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4" w:history="1">
        <w:r w:rsidR="001E01BB" w:rsidRPr="00F82FCF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Consulte o perfil de Francisco Martins no site Academia.edu.</w:t>
        </w:r>
      </w:hyperlink>
    </w:p>
    <w:p w:rsidR="00EC536C" w:rsidRPr="00F82FCF" w:rsidRDefault="00644B30" w:rsidP="00261156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5" w:history="1"/>
      <w:r w:rsidR="00F77B4D" w:rsidRPr="00F82FCF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F82FCF" w:rsidRPr="00F82FCF" w:rsidRDefault="00F82FCF" w:rsidP="00F82FCF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F82FCF">
        <w:rPr>
          <w:rFonts w:asciiTheme="minorHAnsi" w:hAnsiTheme="minorHAnsi" w:cstheme="minorHAnsi"/>
        </w:rPr>
        <w:t>GPS/</w:t>
      </w:r>
      <w:r w:rsidRPr="00F82FCF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F82FCF" w:rsidRPr="00F82FCF" w:rsidRDefault="00F82FCF" w:rsidP="00F82FC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82FCF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F82FCF" w:rsidRPr="00F77B4D" w:rsidRDefault="00F82FCF" w:rsidP="00261156">
      <w:pPr>
        <w:jc w:val="both"/>
        <w:rPr>
          <w:lang w:val="pt-BR"/>
        </w:rPr>
      </w:pPr>
    </w:p>
    <w:sectPr w:rsidR="00F82FCF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C5D41"/>
    <w:rsid w:val="000D57D9"/>
    <w:rsid w:val="000D7367"/>
    <w:rsid w:val="000E1B2D"/>
    <w:rsid w:val="00106EA9"/>
    <w:rsid w:val="00140F6B"/>
    <w:rsid w:val="001755ED"/>
    <w:rsid w:val="001A5471"/>
    <w:rsid w:val="001C0043"/>
    <w:rsid w:val="001E01BB"/>
    <w:rsid w:val="001E2EFE"/>
    <w:rsid w:val="001F6507"/>
    <w:rsid w:val="00226545"/>
    <w:rsid w:val="002328C4"/>
    <w:rsid w:val="0023601A"/>
    <w:rsid w:val="00244D5B"/>
    <w:rsid w:val="00254A2E"/>
    <w:rsid w:val="00256FC3"/>
    <w:rsid w:val="00261156"/>
    <w:rsid w:val="002A7496"/>
    <w:rsid w:val="002F250A"/>
    <w:rsid w:val="00313309"/>
    <w:rsid w:val="0031722A"/>
    <w:rsid w:val="0032284A"/>
    <w:rsid w:val="00363777"/>
    <w:rsid w:val="003B4AA0"/>
    <w:rsid w:val="003C7663"/>
    <w:rsid w:val="003E0E7D"/>
    <w:rsid w:val="003E7429"/>
    <w:rsid w:val="003E7D7F"/>
    <w:rsid w:val="00450323"/>
    <w:rsid w:val="00454D00"/>
    <w:rsid w:val="00527EFE"/>
    <w:rsid w:val="0053023F"/>
    <w:rsid w:val="00540C17"/>
    <w:rsid w:val="005775AE"/>
    <w:rsid w:val="00584860"/>
    <w:rsid w:val="005E7058"/>
    <w:rsid w:val="006078B4"/>
    <w:rsid w:val="006362F1"/>
    <w:rsid w:val="00644B30"/>
    <w:rsid w:val="00651D60"/>
    <w:rsid w:val="00670056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8F379B"/>
    <w:rsid w:val="00902692"/>
    <w:rsid w:val="00914454"/>
    <w:rsid w:val="0093448A"/>
    <w:rsid w:val="00964C61"/>
    <w:rsid w:val="00967BBA"/>
    <w:rsid w:val="00977EBB"/>
    <w:rsid w:val="009943EB"/>
    <w:rsid w:val="00994555"/>
    <w:rsid w:val="009A38E7"/>
    <w:rsid w:val="009B63C0"/>
    <w:rsid w:val="009C2568"/>
    <w:rsid w:val="009E34FE"/>
    <w:rsid w:val="00A26767"/>
    <w:rsid w:val="00A87659"/>
    <w:rsid w:val="00A95E15"/>
    <w:rsid w:val="00AB2849"/>
    <w:rsid w:val="00AC3AB0"/>
    <w:rsid w:val="00AC4CF6"/>
    <w:rsid w:val="00BE2F6A"/>
    <w:rsid w:val="00BF3090"/>
    <w:rsid w:val="00C02245"/>
    <w:rsid w:val="00C02360"/>
    <w:rsid w:val="00C062D3"/>
    <w:rsid w:val="00C21F73"/>
    <w:rsid w:val="00CC1724"/>
    <w:rsid w:val="00CF7B5E"/>
    <w:rsid w:val="00D01E54"/>
    <w:rsid w:val="00D300C0"/>
    <w:rsid w:val="00D51B63"/>
    <w:rsid w:val="00D62934"/>
    <w:rsid w:val="00D71A5C"/>
    <w:rsid w:val="00DD07F5"/>
    <w:rsid w:val="00DD1832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3519"/>
    <w:rsid w:val="00F77B4D"/>
    <w:rsid w:val="00F82FCF"/>
    <w:rsid w:val="00FB7C45"/>
    <w:rsid w:val="00FD1817"/>
    <w:rsid w:val="00FE558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C80B"/>
  <w15:docId w15:val="{E6A6A9CB-AF83-4150-AA36-2AEFA8EF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82F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ps.pt/u/catari/about" TargetMode="External"/><Relationship Id="rId4" Type="http://schemas.openxmlformats.org/officeDocument/2006/relationships/hyperlink" Target="http://huji.academia.edu/FranciscoMartins/CurriculumVit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1043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40</cp:revision>
  <dcterms:created xsi:type="dcterms:W3CDTF">2017-07-05T16:39:00Z</dcterms:created>
  <dcterms:modified xsi:type="dcterms:W3CDTF">2018-05-16T11:45:00Z</dcterms:modified>
</cp:coreProperties>
</file>