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34C" w:rsidRPr="0081234C" w:rsidRDefault="0081234C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1234C">
        <w:rPr>
          <w:rFonts w:cstheme="minorHAnsi"/>
          <w:color w:val="222222"/>
          <w:sz w:val="24"/>
          <w:szCs w:val="24"/>
          <w:shd w:val="clear" w:color="auto" w:fill="FFFFFF"/>
        </w:rPr>
        <w:t>As terapias alternativas não são alternativa no cancro</w:t>
      </w:r>
    </w:p>
    <w:p w:rsidR="0081234C" w:rsidRPr="0081234C" w:rsidRDefault="0081234C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Há cerca de um ano foi publicado um </w:t>
      </w:r>
      <w:hyperlink r:id="rId4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estudo</w:t>
        </w:r>
      </w:hyperlink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(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o primeiro na área), demonstrando que os doentes com cancro que recorrem em primeiro lugar às terapias alternativas em detrimento da medicina convencional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têm 2.5 vezes maior probabilidade de morrer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. No caso do cancro da mama, esse valor era 5 vezes superior.</w:t>
      </w: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Agora, recentemente, a mesma equipa de investigação fez uma avaliação ligeiramente diferente. E se as pessoas recorrerem à medicina 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>convencional,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mas forem seguidos por terapeutas alternativos de forma “complementar”? Bem, nesse caso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hyperlink r:id="rId5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os autores concluíram</w:t>
        </w:r>
      </w:hyperlink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que as pessoas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têm o dobro da mortalidade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em comparação com os doentes que são seguidos apenas pela medicina convencional. Ou seja, esta “complementaridade” é altamente deletéria para os doentes oncológicos.</w:t>
      </w: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Mas porque é que isto acontece? Segundo o estudo, está relacionado com a recusa mais frequente dos tratamentos oferecidos pela medicina convencional (radioterapia, quimioterapia, cirurgia ou hormonoterapia). E isso, muitas vezes, é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uma sentença de morte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. A razão pela qual essa recusa é superior não foi abordada por este estudo. No entanto, tendo em consideração a posição dos terapeutas alternativos relativamente a determinados tratamentos (como a quimioterapia), é possível que haja uma influência destes profissionais para que os doentes recusem estes tratamentos.</w:t>
      </w: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A comunicação social também é responsável por parte desta fobia. Por exemplo, uma notícia publicada recentemente </w:t>
      </w:r>
      <w:hyperlink r:id="rId6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na Visão</w:t>
        </w:r>
      </w:hyperlink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, intitulada “</w:t>
      </w:r>
      <w:r w:rsidRPr="00772C94">
        <w:rPr>
          <w:rFonts w:eastAsia="Times New Roman" w:cstheme="minorHAnsi"/>
          <w:i/>
          <w:iCs/>
          <w:color w:val="000000"/>
          <w:sz w:val="24"/>
          <w:szCs w:val="24"/>
          <w:lang w:eastAsia="pt-PT"/>
        </w:rPr>
        <w:t>Quimioterapia pode fazer o cancro alastrar e ressurgir ainda mais agressivo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“ é extremamente enganadora relativamente ao papel da quimioterapia no tratamento do cancro.</w:t>
      </w: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É que abrindo o artigo da Visão, percebemos que afinal se refere apenas ao cancro da mama. E fala apenas da quimioterapia neoadjuvante (utilizada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antes da cirurgia para reduzir o tamanho do tumor e aumentar a probabilidade de cirurgia conservadora da mama). De facto, </w:t>
      </w:r>
      <w:hyperlink r:id="rId7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uma análise à evidência publicada no</w:t>
        </w:r>
        <w:r w:rsidR="00D06D43"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 xml:space="preserve"> </w:t>
        </w:r>
        <w:proofErr w:type="spellStart"/>
        <w:r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>British</w:t>
        </w:r>
        <w:proofErr w:type="spellEnd"/>
        <w:r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 xml:space="preserve"> Medical </w:t>
        </w:r>
        <w:proofErr w:type="spellStart"/>
        <w:r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>Journal</w:t>
        </w:r>
        <w:proofErr w:type="spellEnd"/>
      </w:hyperlink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refere que temos que repensar a quimioterapia neoadjuvante no cancro da mama, já que não diminui a mortalidade e parece aumentar a recorrência local de cancro. No entanto,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hyperlink r:id="rId8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outra análise publicada no</w:t>
        </w:r>
        <w:r w:rsidR="00D06D43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>The</w:t>
        </w:r>
        <w:proofErr w:type="spellEnd"/>
        <w:r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 xml:space="preserve"> </w:t>
        </w:r>
        <w:proofErr w:type="spellStart"/>
        <w:r w:rsidRPr="00772C94">
          <w:rPr>
            <w:rFonts w:eastAsia="Times New Roman" w:cstheme="minorHAnsi"/>
            <w:i/>
            <w:iCs/>
            <w:color w:val="E71313"/>
            <w:sz w:val="24"/>
            <w:szCs w:val="24"/>
            <w:lang w:eastAsia="pt-PT"/>
          </w:rPr>
          <w:t>Lancet</w:t>
        </w:r>
        <w:proofErr w:type="spellEnd"/>
      </w:hyperlink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refere que temos que pensar na quimioterapia neoadjuvante para lá do benefício relativamente à mortalidade. A questão é que a quimioterapia neoadjuvante leva a um maior número de cirurgias conservadoras da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lastRenderedPageBreak/>
        <w:t>mama, algo extremamente positivo para as mulheres. Além disso, não há certezas quanto ao aumento da recorrência de cancro ou aumento de risco de metastização utilizando a quimioterapia neoadjuvante, de momento. Isso será algo que os investigadores irão esclarecer no futuro.</w:t>
      </w:r>
    </w:p>
    <w:p w:rsidR="00D06D43" w:rsidRPr="00772C94" w:rsidRDefault="00D06D43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bCs/>
          <w:color w:val="272727"/>
          <w:spacing w:val="-8"/>
          <w:sz w:val="24"/>
          <w:szCs w:val="24"/>
          <w:lang w:eastAsia="pt-PT"/>
        </w:rPr>
        <w:t>Mas afinal, como tem evoluído o tratamento do cancro da mama?</w:t>
      </w: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Um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hyperlink r:id="rId9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estudo publicado em 2015</w:t>
        </w:r>
      </w:hyperlink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demonstrou que entre 1975 e 2010, a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mortalidade por cancro da mama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diminuiu 34% nos EUA</w:t>
      </w:r>
      <w:r w:rsidR="00C3048D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.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Entre 1975 e 2002,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a sobrevivência a 10 anos aumentou 28%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. Isto são resultados muito animadores.</w:t>
      </w:r>
    </w:p>
    <w:p w:rsidR="002F228E" w:rsidRPr="00772C94" w:rsidRDefault="002F228E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A maioria das pessoas poderá pensar que esta melhoria observada se deve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sobretudo à implementação do rastreio do cancro da mama e a uma deteção mais precoce da doença. No entanto, segundo um</w:t>
      </w:r>
      <w:hyperlink r:id="rId10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 xml:space="preserve"> estudo</w:t>
        </w:r>
      </w:hyperlink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publicado em 2015, a melhoria é sobretudo graças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>à melhoria do tratamento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. Que inclui também a quimioterapia.</w:t>
      </w:r>
      <w:r w:rsidR="00C3048D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Só a quimioterapia foi responsável por</w:t>
      </w:r>
      <w:r w:rsidR="00C3048D" w:rsidRPr="00772C94">
        <w:rPr>
          <w:rFonts w:eastAsia="Times New Roman" w:cstheme="minorHAnsi"/>
          <w:bCs/>
          <w:color w:val="000000"/>
          <w:sz w:val="24"/>
          <w:szCs w:val="24"/>
          <w:lang w:eastAsia="pt-PT"/>
        </w:rPr>
        <w:t xml:space="preserve"> uma diminuição da mortalidade por cancro da mama na ordem dos 20-25%</w:t>
      </w:r>
      <w:r w:rsidR="00C3048D" w:rsidRPr="00772C94">
        <w:rPr>
          <w:rFonts w:eastAsia="Times New Roman" w:cstheme="minorHAnsi"/>
          <w:color w:val="000000"/>
          <w:sz w:val="24"/>
          <w:szCs w:val="24"/>
          <w:lang w:eastAsia="pt-PT"/>
        </w:rPr>
        <w:t>, segundo uma meta-análise</w:t>
      </w:r>
      <w:hyperlink r:id="rId11" w:history="1">
        <w:r w:rsidR="00D06D43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 xml:space="preserve"> </w:t>
        </w:r>
        <w:r w:rsidR="00C3048D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 xml:space="preserve">publicada no </w:t>
        </w:r>
        <w:proofErr w:type="spellStart"/>
        <w:r w:rsidR="00C3048D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The</w:t>
        </w:r>
        <w:proofErr w:type="spellEnd"/>
        <w:r w:rsidR="00C3048D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="00C3048D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Lancet</w:t>
        </w:r>
        <w:proofErr w:type="spellEnd"/>
        <w:r w:rsidR="00C3048D"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 xml:space="preserve"> em 2011</w:t>
        </w:r>
      </w:hyperlink>
      <w:r w:rsidR="00C3048D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.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Aliás, verifica-se que o simples atraso do início da quimioterapia tem consequências em termos de sobrevivência, principalmente quando o cancro da mama é de um subtipo agressivo (</w:t>
      </w:r>
      <w:hyperlink r:id="rId12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artigo</w:t>
        </w:r>
      </w:hyperlink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e</w:t>
      </w:r>
      <w:r w:rsidR="00D06D43"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hyperlink r:id="rId13" w:history="1">
        <w:r w:rsidRPr="00772C94">
          <w:rPr>
            <w:rFonts w:eastAsia="Times New Roman" w:cstheme="minorHAnsi"/>
            <w:color w:val="E71313"/>
            <w:sz w:val="24"/>
            <w:szCs w:val="24"/>
            <w:u w:val="single"/>
            <w:lang w:eastAsia="pt-PT"/>
          </w:rPr>
          <w:t>artigo</w:t>
        </w:r>
      </w:hyperlink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>).</w:t>
      </w:r>
    </w:p>
    <w:p w:rsidR="00363F00" w:rsidRPr="00772C94" w:rsidRDefault="00363F00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772C9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Mas estas melhorias não se verificam apenas no cancro da mama. É uma evolução à qual assistimos na grande maioria dos cancros. </w:t>
      </w:r>
      <w:r w:rsidRPr="00772C94">
        <w:rPr>
          <w:rFonts w:cstheme="minorHAnsi"/>
          <w:color w:val="000000"/>
          <w:sz w:val="24"/>
          <w:szCs w:val="24"/>
          <w:shd w:val="clear" w:color="auto" w:fill="FFFFFF"/>
        </w:rPr>
        <w:t>Por exemplo,</w:t>
      </w:r>
      <w:r w:rsidR="00D06D43" w:rsidRPr="00772C9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14" w:history="1">
        <w:r w:rsidRPr="00772C94">
          <w:rPr>
            <w:rStyle w:val="Hiperligao"/>
            <w:rFonts w:cstheme="minorHAnsi"/>
            <w:color w:val="E71313"/>
            <w:sz w:val="24"/>
            <w:szCs w:val="24"/>
            <w:shd w:val="clear" w:color="auto" w:fill="FFFFFF"/>
          </w:rPr>
          <w:t>entre 1990 e 2014</w:t>
        </w:r>
      </w:hyperlink>
      <w:r w:rsidRPr="00772C94">
        <w:rPr>
          <w:rFonts w:cstheme="minorHAnsi"/>
          <w:color w:val="000000"/>
          <w:sz w:val="24"/>
          <w:szCs w:val="24"/>
          <w:shd w:val="clear" w:color="auto" w:fill="FFFFFF"/>
        </w:rPr>
        <w:t>, houve uma</w:t>
      </w:r>
      <w:r w:rsidR="00D06D43" w:rsidRPr="00772C9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72C94">
        <w:rPr>
          <w:rStyle w:val="Forte"/>
          <w:rFonts w:cstheme="minorHAnsi"/>
          <w:color w:val="000000"/>
          <w:sz w:val="24"/>
          <w:szCs w:val="24"/>
          <w:shd w:val="clear" w:color="auto" w:fill="FFFFFF"/>
        </w:rPr>
        <w:t>diminuição da mortalidade por todos os cancros na ordem dos 25% nos EUA</w:t>
      </w:r>
      <w:r w:rsidRPr="00772C9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81234C" w:rsidRDefault="0081234C" w:rsidP="0081234C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b/>
          <w:bCs/>
          <w:color w:val="272727"/>
          <w:spacing w:val="-8"/>
          <w:sz w:val="24"/>
          <w:szCs w:val="24"/>
          <w:lang w:eastAsia="pt-PT"/>
        </w:rPr>
      </w:pPr>
    </w:p>
    <w:p w:rsidR="00C3048D" w:rsidRPr="0081234C" w:rsidRDefault="002F228E" w:rsidP="0081234C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b/>
          <w:bCs/>
          <w:color w:val="272727"/>
          <w:spacing w:val="-8"/>
          <w:sz w:val="24"/>
          <w:szCs w:val="24"/>
          <w:lang w:eastAsia="pt-PT"/>
        </w:rPr>
      </w:pPr>
      <w:r w:rsidRPr="0081234C">
        <w:rPr>
          <w:rFonts w:eastAsia="Times New Roman" w:cstheme="minorHAnsi"/>
          <w:b/>
          <w:bCs/>
          <w:color w:val="272727"/>
          <w:spacing w:val="-8"/>
          <w:sz w:val="24"/>
          <w:szCs w:val="24"/>
          <w:lang w:eastAsia="pt-PT"/>
        </w:rPr>
        <w:t>Concluindo</w:t>
      </w:r>
    </w:p>
    <w:p w:rsidR="00363F00" w:rsidRPr="0081234C" w:rsidRDefault="00363F00" w:rsidP="0081234C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b/>
          <w:bCs/>
          <w:color w:val="272727"/>
          <w:spacing w:val="-8"/>
          <w:sz w:val="24"/>
          <w:szCs w:val="24"/>
          <w:lang w:eastAsia="pt-PT"/>
        </w:rPr>
      </w:pPr>
    </w:p>
    <w:p w:rsidR="002F228E" w:rsidRPr="0081234C" w:rsidRDefault="00C3048D" w:rsidP="0081234C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1234C">
        <w:rPr>
          <w:rFonts w:eastAsia="Times New Roman" w:cstheme="minorHAnsi"/>
          <w:color w:val="000000"/>
          <w:sz w:val="24"/>
          <w:szCs w:val="24"/>
          <w:lang w:eastAsia="pt-PT"/>
        </w:rPr>
        <w:t>O cancro é uma doença horrível e</w:t>
      </w:r>
      <w:r w:rsidR="002F228E" w:rsidRPr="0081234C">
        <w:rPr>
          <w:rFonts w:eastAsia="Times New Roman" w:cstheme="minorHAnsi"/>
          <w:color w:val="000000"/>
          <w:sz w:val="24"/>
          <w:szCs w:val="24"/>
          <w:lang w:eastAsia="pt-PT"/>
        </w:rPr>
        <w:t>, infelizmente,</w:t>
      </w:r>
      <w:r w:rsidRPr="0081234C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muitas pessoas</w:t>
      </w:r>
      <w:r w:rsidR="002F228E" w:rsidRPr="0081234C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irão falecer da doença. E obviamente que os tratamentos têm efeitos secundários extremamente deletérios e em alguns casos pode mesmo levar à morte do doente</w:t>
      </w:r>
      <w:r w:rsidRPr="0081234C">
        <w:rPr>
          <w:rFonts w:eastAsia="Times New Roman" w:cstheme="minorHAnsi"/>
          <w:color w:val="000000"/>
          <w:sz w:val="24"/>
          <w:szCs w:val="24"/>
          <w:lang w:eastAsia="pt-PT"/>
        </w:rPr>
        <w:t xml:space="preserve">. </w:t>
      </w:r>
      <w:r w:rsidR="002F228E" w:rsidRPr="0081234C">
        <w:rPr>
          <w:rFonts w:eastAsia="Times New Roman" w:cstheme="minorHAnsi"/>
          <w:color w:val="000000"/>
          <w:sz w:val="24"/>
          <w:szCs w:val="24"/>
          <w:lang w:eastAsia="pt-PT"/>
        </w:rPr>
        <w:t xml:space="preserve">Mas </w:t>
      </w:r>
      <w:r w:rsidRPr="0081234C">
        <w:rPr>
          <w:rFonts w:eastAsia="Times New Roman" w:cstheme="minorHAnsi"/>
          <w:color w:val="000000"/>
          <w:sz w:val="24"/>
          <w:szCs w:val="24"/>
          <w:lang w:eastAsia="pt-PT"/>
        </w:rPr>
        <w:t xml:space="preserve">infelizmente é o melhor que temos para oferecer aos doentes. Não há “alternativa” a estes tratamentos, de momento. </w:t>
      </w:r>
      <w:r w:rsidR="002F228E" w:rsidRPr="0081234C">
        <w:rPr>
          <w:rFonts w:eastAsia="Times New Roman" w:cstheme="minorHAnsi"/>
          <w:color w:val="000000"/>
          <w:sz w:val="24"/>
          <w:szCs w:val="24"/>
          <w:lang w:eastAsia="pt-PT"/>
        </w:rPr>
        <w:t xml:space="preserve">Não há energias, rezas, acupunturas, chazinhos, dietas ou meditações que consigam tratar cancro. </w:t>
      </w:r>
      <w:r w:rsidRPr="0081234C">
        <w:rPr>
          <w:rFonts w:eastAsia="Times New Roman" w:cstheme="minorHAnsi"/>
          <w:color w:val="000000"/>
          <w:sz w:val="24"/>
          <w:szCs w:val="24"/>
          <w:lang w:eastAsia="pt-PT"/>
        </w:rPr>
        <w:t>E se alguém disser o contrário, fuja…pela sua saúde, não se deixe enganar por essa gente.</w:t>
      </w:r>
    </w:p>
    <w:p w:rsidR="001F3B29" w:rsidRDefault="001F3B29"/>
    <w:p w:rsidR="0081234C" w:rsidRDefault="0081234C">
      <w:r>
        <w:lastRenderedPageBreak/>
        <w:t>João Júlio Cerqueira</w:t>
      </w:r>
      <w:r w:rsidR="004D6BF9">
        <w:t xml:space="preserve"> (</w:t>
      </w:r>
      <w:bookmarkStart w:id="0" w:name="_GoBack"/>
      <w:bookmarkEnd w:id="0"/>
      <w:r w:rsidR="004D6BF9" w:rsidRPr="004D6BF9">
        <w:t>www.scimed.pt/</w:t>
      </w:r>
      <w:r w:rsidR="004D6BF9">
        <w:t>)</w:t>
      </w:r>
    </w:p>
    <w:p w:rsidR="0081234C" w:rsidRDefault="0081234C">
      <w:r>
        <w:t>Ciência na Imprensa Regional – Ciência Viva</w:t>
      </w:r>
    </w:p>
    <w:sectPr w:rsidR="00812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8E"/>
    <w:rsid w:val="001F3B29"/>
    <w:rsid w:val="002F228E"/>
    <w:rsid w:val="003325F1"/>
    <w:rsid w:val="00363F00"/>
    <w:rsid w:val="003A1758"/>
    <w:rsid w:val="004D6BF9"/>
    <w:rsid w:val="00772C94"/>
    <w:rsid w:val="0081234C"/>
    <w:rsid w:val="00877186"/>
    <w:rsid w:val="008B1343"/>
    <w:rsid w:val="00C3048D"/>
    <w:rsid w:val="00D06D43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15C0"/>
  <w15:chartTrackingRefBased/>
  <w15:docId w15:val="{7DAF05C9-F8E7-49C3-8490-4AE5C5EE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2F2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ter"/>
    <w:uiPriority w:val="9"/>
    <w:qFormat/>
    <w:rsid w:val="002F22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2F228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F228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F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F228E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2F228E"/>
    <w:rPr>
      <w:b/>
      <w:bCs/>
    </w:rPr>
  </w:style>
  <w:style w:type="character" w:styleId="nfase">
    <w:name w:val="Emphasis"/>
    <w:basedOn w:val="Tipodeletrapredefinidodopargrafo"/>
    <w:uiPriority w:val="20"/>
    <w:qFormat/>
    <w:rsid w:val="002F2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onc/article/PIIS1470-2045(17)30914-2/fulltext" TargetMode="External"/><Relationship Id="rId13" Type="http://schemas.openxmlformats.org/officeDocument/2006/relationships/hyperlink" Target="https://www.ncbi.nlm.nih.gov/pubmed/236792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mj.com/content/360/bmj.j5913.full" TargetMode="External"/><Relationship Id="rId12" Type="http://schemas.openxmlformats.org/officeDocument/2006/relationships/hyperlink" Target="https://www.ncbi.nlm.nih.gov/pubmed/2744796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isao.sapo.pt/actualidade/sociedade/2017-07-06-Quimioterapia-pode-fazer-o-cancro-alastrar-e-ressurgir-ainda-mais-agressivo" TargetMode="External"/><Relationship Id="rId11" Type="http://schemas.openxmlformats.org/officeDocument/2006/relationships/hyperlink" Target="https://www.thelancet.com/journals/lancet/article/PIIS0140-6736%2811%2961625-5/abstract?code=lancet-site" TargetMode="External"/><Relationship Id="rId5" Type="http://schemas.openxmlformats.org/officeDocument/2006/relationships/hyperlink" Target="https://jamanetwork.com/journals/jamaoncology/fullarticle/268797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2213538315000065" TargetMode="External"/><Relationship Id="rId4" Type="http://schemas.openxmlformats.org/officeDocument/2006/relationships/hyperlink" Target="https://academic.oup.com/jnci/article-abstract/110/1/djx145/4064136/Use-of-Alternative-Medicine-for-Cancer-and-Its?redirectedFrom=fulltext" TargetMode="External"/><Relationship Id="rId9" Type="http://schemas.openxmlformats.org/officeDocument/2006/relationships/hyperlink" Target="https://www.sciencedirect.com/science/article/pii/S2213538315000065" TargetMode="External"/><Relationship Id="rId14" Type="http://schemas.openxmlformats.org/officeDocument/2006/relationships/hyperlink" Target="https://www.cancer.gov/about-cancer/understanding/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Julio</dc:creator>
  <cp:keywords/>
  <dc:description/>
  <cp:lastModifiedBy>António Piedade</cp:lastModifiedBy>
  <cp:revision>6</cp:revision>
  <dcterms:created xsi:type="dcterms:W3CDTF">2018-07-23T16:51:00Z</dcterms:created>
  <dcterms:modified xsi:type="dcterms:W3CDTF">2018-07-25T13:46:00Z</dcterms:modified>
</cp:coreProperties>
</file>