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468A" w14:textId="77C75B4F" w:rsidR="002C2BE2" w:rsidRPr="00C47ECB" w:rsidRDefault="00ED050A" w:rsidP="00C47ECB">
      <w:pPr>
        <w:spacing w:after="0" w:line="360" w:lineRule="auto"/>
        <w:rPr>
          <w:rFonts w:cstheme="minorHAnsi"/>
          <w:b/>
          <w:sz w:val="28"/>
          <w:szCs w:val="28"/>
          <w:lang w:val="pt-PT"/>
        </w:rPr>
      </w:pPr>
      <w:r w:rsidRPr="00C47ECB">
        <w:rPr>
          <w:rFonts w:cstheme="minorHAnsi"/>
          <w:b/>
          <w:sz w:val="28"/>
          <w:szCs w:val="28"/>
          <w:lang w:val="pt-PT"/>
        </w:rPr>
        <w:t>A primeira imagem de um buraco negro</w:t>
      </w:r>
    </w:p>
    <w:p w14:paraId="3606D006" w14:textId="3E67466E" w:rsidR="00ED050A" w:rsidRPr="00C47ECB" w:rsidRDefault="00ED050A" w:rsidP="00C47EC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12265D62" w14:textId="73D1AD60" w:rsidR="00ED050A" w:rsidRPr="00C47ECB" w:rsidRDefault="00ED050A" w:rsidP="00C47ECB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 xml:space="preserve">No próximo dia 29 de </w:t>
      </w:r>
      <w:proofErr w:type="gramStart"/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>Maio</w:t>
      </w:r>
      <w:proofErr w:type="gramEnd"/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 xml:space="preserve">, </w:t>
      </w:r>
      <w:proofErr w:type="spellStart"/>
      <w:r w:rsidR="00B25B67">
        <w:rPr>
          <w:rFonts w:cstheme="minorHAnsi"/>
          <w:sz w:val="24"/>
          <w:szCs w:val="24"/>
          <w:shd w:val="clear" w:color="auto" w:fill="FFFFFF"/>
          <w:lang w:val="pt-PT"/>
        </w:rPr>
        <w:t>celebra-se</w:t>
      </w:r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>-se</w:t>
      </w:r>
      <w:proofErr w:type="spellEnd"/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 xml:space="preserve"> o centenário da famosa observação do eclipse total do Sol por uma equipa britânica chefiada por Arthur </w:t>
      </w:r>
      <w:proofErr w:type="spellStart"/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>Eddington</w:t>
      </w:r>
      <w:proofErr w:type="spellEnd"/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 xml:space="preserve"> (1882 – 1944), na ilha do Príncipe, então uma colónia portuguesa, que permitiu comprovar a teoria da relatividade geral de </w:t>
      </w:r>
      <w:proofErr w:type="spellStart"/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>Albert</w:t>
      </w:r>
      <w:proofErr w:type="spellEnd"/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 xml:space="preserve"> Einstein (1879 – 1955). </w:t>
      </w:r>
    </w:p>
    <w:p w14:paraId="1B05B20B" w14:textId="7DC5BA77" w:rsidR="00ED050A" w:rsidRPr="00C47ECB" w:rsidRDefault="00ED050A" w:rsidP="00C47ECB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 xml:space="preserve">Nada melhor para comemorar este centenário do que a obtenção, pela primeira vez, de uma imagem </w:t>
      </w:r>
      <w:proofErr w:type="spellStart"/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>directa</w:t>
      </w:r>
      <w:proofErr w:type="spellEnd"/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 xml:space="preserve"> de um buraco negro, cuja análise está de acordo com o previsto pela teoria da relatividade geral. </w:t>
      </w:r>
      <w:r w:rsidR="007E6D6E" w:rsidRPr="00C47ECB">
        <w:rPr>
          <w:rFonts w:cstheme="minorHAnsi"/>
          <w:sz w:val="24"/>
          <w:szCs w:val="24"/>
          <w:shd w:val="clear" w:color="auto" w:fill="FFFFFF"/>
          <w:lang w:val="pt-PT"/>
        </w:rPr>
        <w:t>Einstein</w:t>
      </w:r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 xml:space="preserve"> está de novo </w:t>
      </w:r>
      <w:proofErr w:type="spellStart"/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>correcto</w:t>
      </w:r>
      <w:proofErr w:type="spellEnd"/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 xml:space="preserve"> e a sua teoria mostra verificar-se </w:t>
      </w:r>
      <w:proofErr w:type="spellStart"/>
      <w:r w:rsidR="007E6D6E">
        <w:rPr>
          <w:rFonts w:cstheme="minorHAnsi"/>
          <w:sz w:val="24"/>
          <w:szCs w:val="24"/>
          <w:shd w:val="clear" w:color="auto" w:fill="FFFFFF"/>
          <w:lang w:val="pt-PT"/>
        </w:rPr>
        <w:t>correcta</w:t>
      </w:r>
      <w:proofErr w:type="spellEnd"/>
      <w:r w:rsidR="007E6D6E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>em situações extremas e longínquas.</w:t>
      </w:r>
    </w:p>
    <w:p w14:paraId="18D83396" w14:textId="2CAD5CDB" w:rsidR="00ED050A" w:rsidRDefault="00ED050A" w:rsidP="00C47ECB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 xml:space="preserve">De facto, </w:t>
      </w:r>
      <w:r w:rsidR="00B25B67">
        <w:rPr>
          <w:rFonts w:cstheme="minorHAnsi"/>
          <w:sz w:val="24"/>
          <w:szCs w:val="24"/>
          <w:shd w:val="clear" w:color="auto" w:fill="FFFFFF"/>
          <w:lang w:val="pt-PT"/>
        </w:rPr>
        <w:t>no passado</w:t>
      </w:r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 xml:space="preserve"> dia 10 de Abril de 2019,</w:t>
      </w:r>
      <w:r w:rsidR="00B25B67">
        <w:rPr>
          <w:rFonts w:cstheme="minorHAnsi"/>
          <w:sz w:val="24"/>
          <w:szCs w:val="24"/>
          <w:shd w:val="clear" w:color="auto" w:fill="FFFFFF"/>
          <w:lang w:val="pt-PT"/>
        </w:rPr>
        <w:t xml:space="preserve"> foi</w:t>
      </w:r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 xml:space="preserve"> apresentado ao mundo em seis conferências de imprensa simultâneas (</w:t>
      </w:r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>em Bruxelas, Washington, Santiago, Xangai, Taipei e Tóquio</w:t>
      </w:r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 xml:space="preserve"> ) a imagem de um buraco negro que se comprova existir na galáxia M87, que </w:t>
      </w:r>
      <w:r w:rsidR="00B25B67">
        <w:rPr>
          <w:rFonts w:cstheme="minorHAnsi"/>
          <w:sz w:val="24"/>
          <w:szCs w:val="24"/>
          <w:shd w:val="clear" w:color="auto" w:fill="FFFFFF"/>
          <w:lang w:val="pt-PT"/>
        </w:rPr>
        <w:t xml:space="preserve">se </w:t>
      </w:r>
      <w:r w:rsidRPr="00C47ECB">
        <w:rPr>
          <w:rFonts w:cstheme="minorHAnsi"/>
          <w:sz w:val="24"/>
          <w:szCs w:val="24"/>
          <w:shd w:val="clear" w:color="auto" w:fill="FFFFFF"/>
          <w:lang w:val="pt-PT"/>
        </w:rPr>
        <w:t>situa a</w:t>
      </w:r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 54 milhões de anos-luz da Terra na </w:t>
      </w:r>
      <w:proofErr w:type="spellStart"/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>direcção</w:t>
      </w:r>
      <w:proofErr w:type="spellEnd"/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 da constelação </w:t>
      </w:r>
      <w:r w:rsidR="00B25B67">
        <w:rPr>
          <w:rFonts w:cstheme="minorHAnsi"/>
          <w:sz w:val="24"/>
          <w:szCs w:val="24"/>
          <w:shd w:val="clear" w:color="auto" w:fill="FEFEFE"/>
          <w:lang w:val="pt-PT"/>
        </w:rPr>
        <w:t xml:space="preserve">da </w:t>
      </w:r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>Virg</w:t>
      </w:r>
      <w:r w:rsidR="00B25B67">
        <w:rPr>
          <w:rFonts w:cstheme="minorHAnsi"/>
          <w:sz w:val="24"/>
          <w:szCs w:val="24"/>
          <w:shd w:val="clear" w:color="auto" w:fill="FEFEFE"/>
          <w:lang w:val="pt-PT"/>
        </w:rPr>
        <w:t>em</w:t>
      </w:r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. O buraco negro terá uma </w:t>
      </w:r>
      <w:r w:rsidR="007E6D6E">
        <w:rPr>
          <w:rFonts w:cstheme="minorHAnsi"/>
          <w:sz w:val="24"/>
          <w:szCs w:val="24"/>
          <w:shd w:val="clear" w:color="auto" w:fill="FEFEFE"/>
          <w:lang w:val="pt-PT"/>
        </w:rPr>
        <w:t xml:space="preserve">massa </w:t>
      </w:r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entre 3,5 e 6 mil milhões de vezes a do Sol e é maior do que o nosso sistema solar inteiro! </w:t>
      </w:r>
    </w:p>
    <w:p w14:paraId="7C1487AC" w14:textId="78D9E8A7" w:rsidR="00B25B67" w:rsidRPr="0097533D" w:rsidRDefault="00B25B67" w:rsidP="00B25B67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  <w:r>
        <w:rPr>
          <w:rFonts w:cstheme="minorHAnsi"/>
          <w:sz w:val="24"/>
          <w:szCs w:val="24"/>
          <w:shd w:val="clear" w:color="auto" w:fill="FEFEFE"/>
          <w:lang w:val="pt-PT"/>
        </w:rPr>
        <w:t xml:space="preserve">Carlos Herdeiro, </w:t>
      </w:r>
      <w:r>
        <w:rPr>
          <w:rFonts w:cstheme="minorHAnsi"/>
          <w:sz w:val="24"/>
          <w:szCs w:val="24"/>
          <w:shd w:val="clear" w:color="auto" w:fill="FEFEFE"/>
          <w:lang w:val="pt-PT"/>
        </w:rPr>
        <w:t>astrofísico</w:t>
      </w:r>
      <w:r w:rsidR="00547409">
        <w:rPr>
          <w:rFonts w:cstheme="minorHAnsi"/>
          <w:sz w:val="24"/>
          <w:szCs w:val="24"/>
          <w:shd w:val="clear" w:color="auto" w:fill="FEFEFE"/>
          <w:lang w:val="pt-PT"/>
        </w:rPr>
        <w:t>,</w:t>
      </w:r>
      <w:r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r>
        <w:rPr>
          <w:rFonts w:cstheme="minorHAnsi"/>
          <w:sz w:val="24"/>
          <w:szCs w:val="24"/>
          <w:shd w:val="clear" w:color="auto" w:fill="FEFEFE"/>
          <w:lang w:val="pt-PT"/>
        </w:rPr>
        <w:t>especialista em buracos negros e professor na Universidade de Aveiro</w:t>
      </w:r>
      <w:r>
        <w:rPr>
          <w:rFonts w:cstheme="minorHAnsi"/>
          <w:sz w:val="24"/>
          <w:szCs w:val="24"/>
          <w:shd w:val="clear" w:color="auto" w:fill="FEFEFE"/>
          <w:lang w:val="pt-PT"/>
        </w:rPr>
        <w:t xml:space="preserve">, explica-nos que </w:t>
      </w:r>
      <w:r>
        <w:rPr>
          <w:rFonts w:cstheme="minorHAnsi"/>
          <w:sz w:val="24"/>
          <w:szCs w:val="24"/>
          <w:shd w:val="clear" w:color="auto" w:fill="FEFEFE"/>
          <w:lang w:val="pt-PT"/>
        </w:rPr>
        <w:t>“</w:t>
      </w:r>
      <w:r>
        <w:rPr>
          <w:rFonts w:cstheme="minorHAnsi"/>
          <w:sz w:val="24"/>
          <w:szCs w:val="24"/>
          <w:shd w:val="clear" w:color="auto" w:fill="FEFEFE"/>
          <w:lang w:val="pt-PT"/>
        </w:rPr>
        <w:t>u</w:t>
      </w:r>
      <w:r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m buraco negro não emite luz, por definição. Bem pelo contrário, aprisiona a luz. Se a luz penetra o buraco negro, atravessando a sua fronteira imaterial, chamada horizonte de acontecimentos, não pode voltar a sair. Mas podemos observar buracos negros usando luz, ou mais genericamente radiação </w:t>
      </w:r>
      <w:proofErr w:type="spellStart"/>
      <w:r w:rsidRPr="0097533D">
        <w:rPr>
          <w:rFonts w:cstheme="minorHAnsi"/>
          <w:sz w:val="24"/>
          <w:szCs w:val="24"/>
          <w:shd w:val="clear" w:color="auto" w:fill="FEFEFE"/>
          <w:lang w:val="pt-PT"/>
        </w:rPr>
        <w:t>electromagnética</w:t>
      </w:r>
      <w:proofErr w:type="spellEnd"/>
      <w:r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, se o buraco negro estiver em </w:t>
      </w:r>
      <w:proofErr w:type="spellStart"/>
      <w:r w:rsidRPr="0097533D">
        <w:rPr>
          <w:rFonts w:cstheme="minorHAnsi"/>
          <w:sz w:val="24"/>
          <w:szCs w:val="24"/>
          <w:shd w:val="clear" w:color="auto" w:fill="FEFEFE"/>
          <w:lang w:val="pt-PT"/>
        </w:rPr>
        <w:t>contra-luz</w:t>
      </w:r>
      <w:proofErr w:type="spellEnd"/>
      <w:r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 relativamente ao observador. Veremos nesse caso a silhueta do buraco negro. A esta silhueta chama-se a sombra do buraco negro</w:t>
      </w:r>
      <w:r>
        <w:rPr>
          <w:rFonts w:cstheme="minorHAnsi"/>
          <w:sz w:val="24"/>
          <w:szCs w:val="24"/>
          <w:shd w:val="clear" w:color="auto" w:fill="FEFEFE"/>
          <w:lang w:val="pt-PT"/>
        </w:rPr>
        <w:t>”. E foi a silhueta luminosa do buraco negro na galáxia M87 que foi agora.</w:t>
      </w:r>
      <w:r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</w:p>
    <w:p w14:paraId="28F77BCD" w14:textId="600C0235" w:rsidR="00547409" w:rsidRPr="0097533D" w:rsidRDefault="00ED050A" w:rsidP="00547409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Esta imagem foi obtida através do </w:t>
      </w:r>
      <w:proofErr w:type="spellStart"/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>projecto</w:t>
      </w:r>
      <w:proofErr w:type="spellEnd"/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 do Telescópio do Horizonte de Eventos (EHT, na sigla em inglês) que engloba vários telescópios localizados no Arizona e Havai, nos EUA, México, Chile, Espanha e </w:t>
      </w:r>
      <w:proofErr w:type="spellStart"/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>Antárctida</w:t>
      </w:r>
      <w:proofErr w:type="spellEnd"/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>, França e Gronelândia</w:t>
      </w:r>
      <w:r w:rsidR="00264319"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. </w:t>
      </w:r>
      <w:r w:rsidR="00547409">
        <w:rPr>
          <w:rFonts w:cstheme="minorHAnsi"/>
          <w:sz w:val="24"/>
          <w:szCs w:val="24"/>
          <w:shd w:val="clear" w:color="auto" w:fill="FEFEFE"/>
          <w:lang w:val="pt-PT"/>
        </w:rPr>
        <w:t>“</w:t>
      </w:r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A colaboração internacional </w:t>
      </w:r>
      <w:proofErr w:type="spellStart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>Event</w:t>
      </w:r>
      <w:proofErr w:type="spellEnd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proofErr w:type="spellStart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>Horizon</w:t>
      </w:r>
      <w:proofErr w:type="spellEnd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proofErr w:type="spellStart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>Telescope</w:t>
      </w:r>
      <w:proofErr w:type="spellEnd"/>
      <w:r w:rsidR="00547409">
        <w:rPr>
          <w:rFonts w:cstheme="minorHAnsi"/>
          <w:sz w:val="24"/>
          <w:szCs w:val="24"/>
          <w:shd w:val="clear" w:color="auto" w:fill="FEFEFE"/>
          <w:lang w:val="pt-PT"/>
        </w:rPr>
        <w:t>”, complementa</w:t>
      </w:r>
      <w:bookmarkStart w:id="0" w:name="_GoBack"/>
      <w:bookmarkEnd w:id="0"/>
      <w:r w:rsidR="00547409">
        <w:rPr>
          <w:rFonts w:cstheme="minorHAnsi"/>
          <w:sz w:val="24"/>
          <w:szCs w:val="24"/>
          <w:shd w:val="clear" w:color="auto" w:fill="FEFEFE"/>
          <w:lang w:val="pt-PT"/>
        </w:rPr>
        <w:t xml:space="preserve"> Carlos Herdeiro,</w:t>
      </w:r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r w:rsidR="00547409">
        <w:rPr>
          <w:rFonts w:cstheme="minorHAnsi"/>
          <w:sz w:val="24"/>
          <w:szCs w:val="24"/>
          <w:shd w:val="clear" w:color="auto" w:fill="FEFEFE"/>
          <w:lang w:val="pt-PT"/>
        </w:rPr>
        <w:t>“</w:t>
      </w:r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>é uma rede de radio telescópios que, usando uma técnica chamada interferometria de base muito larga (</w:t>
      </w:r>
      <w:proofErr w:type="spellStart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>Very</w:t>
      </w:r>
      <w:proofErr w:type="spellEnd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proofErr w:type="spellStart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>Large</w:t>
      </w:r>
      <w:proofErr w:type="spellEnd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proofErr w:type="spellStart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>Baseline</w:t>
      </w:r>
      <w:proofErr w:type="spellEnd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proofErr w:type="spellStart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>Interferometry</w:t>
      </w:r>
      <w:proofErr w:type="spellEnd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 - VLBI), tem como objetivo medir a sombra de dois buracos negros supermassivos: o que existe no centro da nossa galáxia e o que </w:t>
      </w:r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lastRenderedPageBreak/>
        <w:t xml:space="preserve">existe no centro da galáxia elíptica gigante M87. Estes dois foram escolhidos como alvos por uma razão simples: são os que têm maior diâmetro angular no céu. Ainda assim, este diâmetro angular é de algumas dezenas de </w:t>
      </w:r>
      <w:proofErr w:type="gramStart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>micro segundos</w:t>
      </w:r>
      <w:proofErr w:type="gramEnd"/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 de arco, ou seja, o tamanho de uma moeda de 1 Euro colocada na Lua e vista da Terra.</w:t>
      </w:r>
      <w:r w:rsidR="00547409">
        <w:rPr>
          <w:rFonts w:cstheme="minorHAnsi"/>
          <w:sz w:val="24"/>
          <w:szCs w:val="24"/>
          <w:shd w:val="clear" w:color="auto" w:fill="FEFEFE"/>
          <w:lang w:val="pt-PT"/>
        </w:rPr>
        <w:t>”</w:t>
      </w:r>
      <w:r w:rsidR="00547409"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</w:p>
    <w:p w14:paraId="42E3A34E" w14:textId="3C2AB58B" w:rsidR="00547409" w:rsidRDefault="00547409" w:rsidP="00547409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  <w:r>
        <w:rPr>
          <w:rFonts w:cstheme="minorHAnsi"/>
          <w:sz w:val="24"/>
          <w:szCs w:val="24"/>
          <w:shd w:val="clear" w:color="auto" w:fill="FEFEFE"/>
          <w:lang w:val="pt-PT"/>
        </w:rPr>
        <w:t>“</w:t>
      </w:r>
      <w:r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A imagem </w:t>
      </w:r>
      <w:r>
        <w:rPr>
          <w:rFonts w:cstheme="minorHAnsi"/>
          <w:sz w:val="24"/>
          <w:szCs w:val="24"/>
          <w:shd w:val="clear" w:color="auto" w:fill="FEFEFE"/>
          <w:lang w:val="pt-PT"/>
        </w:rPr>
        <w:t xml:space="preserve">agora </w:t>
      </w:r>
      <w:r w:rsidRPr="0097533D">
        <w:rPr>
          <w:rFonts w:cstheme="minorHAnsi"/>
          <w:sz w:val="24"/>
          <w:szCs w:val="24"/>
          <w:shd w:val="clear" w:color="auto" w:fill="FEFEFE"/>
          <w:lang w:val="pt-PT"/>
        </w:rPr>
        <w:t>revelada</w:t>
      </w:r>
      <w:r>
        <w:rPr>
          <w:rFonts w:cstheme="minorHAnsi"/>
          <w:sz w:val="24"/>
          <w:szCs w:val="24"/>
          <w:shd w:val="clear" w:color="auto" w:fill="FEFEFE"/>
          <w:lang w:val="pt-PT"/>
        </w:rPr>
        <w:t>”, continua Carlos Herdeiro”,</w:t>
      </w:r>
      <w:r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r>
        <w:rPr>
          <w:rFonts w:cstheme="minorHAnsi"/>
          <w:sz w:val="24"/>
          <w:szCs w:val="24"/>
          <w:shd w:val="clear" w:color="auto" w:fill="FEFEFE"/>
          <w:lang w:val="pt-PT"/>
        </w:rPr>
        <w:t>“m</w:t>
      </w:r>
      <w:r w:rsidRPr="0097533D">
        <w:rPr>
          <w:rFonts w:cstheme="minorHAnsi"/>
          <w:sz w:val="24"/>
          <w:szCs w:val="24"/>
          <w:shd w:val="clear" w:color="auto" w:fill="FEFEFE"/>
          <w:lang w:val="pt-PT"/>
        </w:rPr>
        <w:t xml:space="preserve">ostra um claro contraste (com uma razão de brilho de 10:1) entre a zona da sombra e a zona de plasma emissor que rodeia o buraco negro. Observa-se uma porção de anel luminoso, que também é observado em simulações computacionais e que se manteve estável durante os vários dias de observação. A imagem é compatível com um buraco negro standard previsto pela Relatividade Geral, dito buraco negro de </w:t>
      </w:r>
      <w:proofErr w:type="spellStart"/>
      <w:r w:rsidRPr="0097533D">
        <w:rPr>
          <w:rFonts w:cstheme="minorHAnsi"/>
          <w:sz w:val="24"/>
          <w:szCs w:val="24"/>
          <w:shd w:val="clear" w:color="auto" w:fill="FEFEFE"/>
          <w:lang w:val="pt-PT"/>
        </w:rPr>
        <w:t>Kerr</w:t>
      </w:r>
      <w:proofErr w:type="spellEnd"/>
      <w:r w:rsidRPr="0097533D">
        <w:rPr>
          <w:rFonts w:cstheme="minorHAnsi"/>
          <w:sz w:val="24"/>
          <w:szCs w:val="24"/>
          <w:shd w:val="clear" w:color="auto" w:fill="FEFEFE"/>
          <w:lang w:val="pt-PT"/>
        </w:rPr>
        <w:t>, com uma massa de cerca de 6 mil milhões de massas solares, com barras de erro da ordem de 10%. O buraco negro está a rodar, mas existe alguma incerteza na sua rotação. Se a rotação estiver alinhada com os jets que previamente tinham sido observados neste buraco negro, está a rodar no sentido dos ponteiros do relógio na imagem. A colaboração está neste momento a tratar os dados relativos ao buraco negro no centro da nossa galáxia, que deverão ser publicados no futuro próximo.</w:t>
      </w:r>
      <w:r>
        <w:rPr>
          <w:rFonts w:cstheme="minorHAnsi"/>
          <w:sz w:val="24"/>
          <w:szCs w:val="24"/>
          <w:shd w:val="clear" w:color="auto" w:fill="FEFEFE"/>
          <w:lang w:val="pt-PT"/>
        </w:rPr>
        <w:t>”</w:t>
      </w:r>
    </w:p>
    <w:p w14:paraId="5054048E" w14:textId="24ED09BC" w:rsidR="00ED050A" w:rsidRDefault="00264319" w:rsidP="00C47ECB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Este </w:t>
      </w:r>
      <w:proofErr w:type="spellStart"/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>projecto</w:t>
      </w:r>
      <w:proofErr w:type="spellEnd"/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 resulta de observações </w:t>
      </w:r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e análises de dados </w:t>
      </w:r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>cont</w:t>
      </w:r>
      <w:r w:rsidR="007E6D6E">
        <w:rPr>
          <w:rFonts w:cstheme="minorHAnsi"/>
          <w:sz w:val="24"/>
          <w:szCs w:val="24"/>
          <w:shd w:val="clear" w:color="auto" w:fill="FEFEFE"/>
          <w:lang w:val="pt-PT"/>
        </w:rPr>
        <w:t>ínuas</w:t>
      </w:r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 desde</w:t>
      </w:r>
      <w:r w:rsidR="00ED050A"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 2012</w:t>
      </w:r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, </w:t>
      </w:r>
      <w:proofErr w:type="spellStart"/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>efactuadas</w:t>
      </w:r>
      <w:proofErr w:type="spellEnd"/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 por mais de 200 cientistas</w:t>
      </w:r>
      <w:r w:rsidR="00547409">
        <w:rPr>
          <w:rFonts w:cstheme="minorHAnsi"/>
          <w:sz w:val="24"/>
          <w:szCs w:val="24"/>
          <w:shd w:val="clear" w:color="auto" w:fill="FEFEFE"/>
          <w:lang w:val="pt-PT"/>
        </w:rPr>
        <w:t xml:space="preserve"> de mais de cem países</w:t>
      </w:r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>.</w:t>
      </w:r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 Os resultados científicos foram publicados </w:t>
      </w:r>
      <w:r w:rsidR="007A2B39">
        <w:rPr>
          <w:rFonts w:cstheme="minorHAnsi"/>
          <w:sz w:val="24"/>
          <w:szCs w:val="24"/>
          <w:shd w:val="clear" w:color="auto" w:fill="FEFEFE"/>
          <w:lang w:val="pt-PT"/>
        </w:rPr>
        <w:t xml:space="preserve">em seis artigos </w:t>
      </w:r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na revista </w:t>
      </w:r>
      <w:proofErr w:type="spellStart"/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>The</w:t>
      </w:r>
      <w:proofErr w:type="spellEnd"/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proofErr w:type="spellStart"/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>Astrophysical</w:t>
      </w:r>
      <w:proofErr w:type="spellEnd"/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proofErr w:type="spellStart"/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>Journal</w:t>
      </w:r>
      <w:proofErr w:type="spellEnd"/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proofErr w:type="spellStart"/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>Letters</w:t>
      </w:r>
      <w:proofErr w:type="spellEnd"/>
      <w:r w:rsidR="00BD5644">
        <w:rPr>
          <w:rFonts w:cstheme="minorHAnsi"/>
          <w:sz w:val="24"/>
          <w:szCs w:val="24"/>
          <w:shd w:val="clear" w:color="auto" w:fill="FEFEFE"/>
          <w:lang w:val="pt-PT"/>
        </w:rPr>
        <w:t>. U</w:t>
      </w:r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m </w:t>
      </w:r>
      <w:r w:rsidR="00BD5644">
        <w:rPr>
          <w:rFonts w:cstheme="minorHAnsi"/>
          <w:sz w:val="24"/>
          <w:szCs w:val="24"/>
          <w:shd w:val="clear" w:color="auto" w:fill="FEFEFE"/>
          <w:lang w:val="pt-PT"/>
        </w:rPr>
        <w:t xml:space="preserve">desses </w:t>
      </w:r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>artigo de acesso livre</w:t>
      </w:r>
      <w:r w:rsidR="00BD5644">
        <w:rPr>
          <w:rFonts w:cstheme="minorHAnsi"/>
          <w:sz w:val="24"/>
          <w:szCs w:val="24"/>
          <w:shd w:val="clear" w:color="auto" w:fill="FEFEFE"/>
          <w:lang w:val="pt-PT"/>
        </w:rPr>
        <w:t xml:space="preserve"> é o seguinte</w:t>
      </w:r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: </w:t>
      </w:r>
      <w:hyperlink r:id="rId4" w:history="1">
        <w:r w:rsidR="001B27DD" w:rsidRPr="004D606B">
          <w:rPr>
            <w:rStyle w:val="Hiperligao"/>
            <w:rFonts w:cstheme="minorHAnsi"/>
            <w:sz w:val="24"/>
            <w:szCs w:val="24"/>
            <w:shd w:val="clear" w:color="auto" w:fill="FEFEFE"/>
            <w:lang w:val="pt-PT"/>
          </w:rPr>
          <w:t>https://iopscience.iop.org/article/10.3847/2041-8213/ab0ec7?fbclid=IwAR0FvK3SYwRKNVCnSWG83xRGvG4hJRaYKNgTtyy5No7WO9V3kpwNhtz2Qx8</w:t>
        </w:r>
      </w:hyperlink>
      <w:r w:rsidR="001B27DD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  <w:r w:rsidR="00C47ECB" w:rsidRPr="00C47ECB">
        <w:rPr>
          <w:rFonts w:cstheme="minorHAnsi"/>
          <w:sz w:val="24"/>
          <w:szCs w:val="24"/>
          <w:shd w:val="clear" w:color="auto" w:fill="FEFEFE"/>
          <w:lang w:val="pt-PT"/>
        </w:rPr>
        <w:t>.</w:t>
      </w:r>
      <w:r w:rsidRPr="00C47ECB">
        <w:rPr>
          <w:rFonts w:cstheme="minorHAnsi"/>
          <w:sz w:val="24"/>
          <w:szCs w:val="24"/>
          <w:shd w:val="clear" w:color="auto" w:fill="FEFEFE"/>
          <w:lang w:val="pt-PT"/>
        </w:rPr>
        <w:t xml:space="preserve"> </w:t>
      </w:r>
    </w:p>
    <w:p w14:paraId="7042CB0E" w14:textId="77515859" w:rsidR="001B27DD" w:rsidRDefault="001B27DD" w:rsidP="00C47ECB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</w:p>
    <w:p w14:paraId="4E267F09" w14:textId="77777777" w:rsidR="00A17FE7" w:rsidRDefault="00A17FE7" w:rsidP="00A17FE7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</w:p>
    <w:p w14:paraId="6F652ACC" w14:textId="0B0B5E1F" w:rsidR="00A17FE7" w:rsidRDefault="00A17FE7" w:rsidP="00A17FE7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  <w:r>
        <w:rPr>
          <w:rFonts w:cstheme="minorHAnsi"/>
          <w:sz w:val="24"/>
          <w:szCs w:val="24"/>
          <w:shd w:val="clear" w:color="auto" w:fill="FEFEFE"/>
          <w:lang w:val="pt-PT"/>
        </w:rPr>
        <w:t>António Piedade</w:t>
      </w:r>
    </w:p>
    <w:p w14:paraId="1727CFD2" w14:textId="77777777" w:rsidR="00A17FE7" w:rsidRDefault="00A17FE7" w:rsidP="00A17FE7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  <w:r>
        <w:rPr>
          <w:rFonts w:cstheme="minorHAnsi"/>
          <w:sz w:val="24"/>
          <w:szCs w:val="24"/>
          <w:shd w:val="clear" w:color="auto" w:fill="FEFEFE"/>
          <w:lang w:val="pt-PT"/>
        </w:rPr>
        <w:t>Ciência na Imprensa Regional – Ciência Viva</w:t>
      </w:r>
    </w:p>
    <w:p w14:paraId="787D063C" w14:textId="77777777" w:rsidR="00A17FE7" w:rsidRPr="001B27DD" w:rsidRDefault="00A17FE7" w:rsidP="0097533D">
      <w:pPr>
        <w:spacing w:after="0" w:line="360" w:lineRule="auto"/>
        <w:rPr>
          <w:rFonts w:cstheme="minorHAnsi"/>
          <w:sz w:val="24"/>
          <w:szCs w:val="24"/>
          <w:shd w:val="clear" w:color="auto" w:fill="FEFEFE"/>
          <w:lang w:val="pt-PT"/>
        </w:rPr>
      </w:pPr>
    </w:p>
    <w:sectPr w:rsidR="00A17FE7" w:rsidRPr="001B2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CD"/>
    <w:rsid w:val="001B27DD"/>
    <w:rsid w:val="00264319"/>
    <w:rsid w:val="002C2BE2"/>
    <w:rsid w:val="00547409"/>
    <w:rsid w:val="007A2B39"/>
    <w:rsid w:val="007E6D6E"/>
    <w:rsid w:val="0097533D"/>
    <w:rsid w:val="00A17FE7"/>
    <w:rsid w:val="00A97ACD"/>
    <w:rsid w:val="00B25B67"/>
    <w:rsid w:val="00BD5644"/>
    <w:rsid w:val="00C26C8F"/>
    <w:rsid w:val="00C47ECB"/>
    <w:rsid w:val="00ED050A"/>
    <w:rsid w:val="00EE0F3E"/>
    <w:rsid w:val="00E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C8C8"/>
  <w15:chartTrackingRefBased/>
  <w15:docId w15:val="{6052E1D3-4E31-4704-943C-0A076E6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D050A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47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7ECB"/>
    <w:rPr>
      <w:rFonts w:ascii="Segoe UI" w:hAnsi="Segoe UI" w:cs="Segoe UI"/>
      <w:sz w:val="18"/>
      <w:szCs w:val="18"/>
      <w:lang w:val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B2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opscience.iop.org/article/10.3847/2041-8213/ab0ec7?fbclid=IwAR0FvK3SYwRKNVCnSWG83xRGvG4hJRaYKNgTtyy5No7WO9V3kpwNhtz2Qx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11</cp:revision>
  <dcterms:created xsi:type="dcterms:W3CDTF">2019-04-10T14:16:00Z</dcterms:created>
  <dcterms:modified xsi:type="dcterms:W3CDTF">2019-04-11T14:06:00Z</dcterms:modified>
</cp:coreProperties>
</file>