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BAB" w:rsidRPr="00224945" w:rsidRDefault="008C7BA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24945">
        <w:rPr>
          <w:rFonts w:asciiTheme="minorHAnsi" w:hAnsiTheme="minorHAnsi" w:cstheme="minorHAnsi"/>
          <w:sz w:val="24"/>
          <w:szCs w:val="24"/>
          <w:lang w:val="pt-PT"/>
        </w:rPr>
        <w:t xml:space="preserve">O céu de </w:t>
      </w:r>
      <w:proofErr w:type="gramStart"/>
      <w:r w:rsidR="00224945" w:rsidRPr="00224945">
        <w:rPr>
          <w:rFonts w:asciiTheme="minorHAnsi" w:hAnsiTheme="minorHAnsi" w:cstheme="minorHAnsi"/>
          <w:sz w:val="24"/>
          <w:szCs w:val="24"/>
          <w:lang w:val="pt-PT"/>
        </w:rPr>
        <w:t>M</w:t>
      </w:r>
      <w:r w:rsidRPr="00224945">
        <w:rPr>
          <w:rFonts w:asciiTheme="minorHAnsi" w:hAnsiTheme="minorHAnsi" w:cstheme="minorHAnsi"/>
          <w:sz w:val="24"/>
          <w:szCs w:val="24"/>
          <w:lang w:val="pt-PT"/>
        </w:rPr>
        <w:t>aio</w:t>
      </w:r>
      <w:proofErr w:type="gramEnd"/>
      <w:r w:rsidR="00224945" w:rsidRPr="00224945">
        <w:rPr>
          <w:rFonts w:asciiTheme="minorHAnsi" w:hAnsiTheme="minorHAnsi" w:cstheme="minorHAnsi"/>
          <w:sz w:val="24"/>
          <w:szCs w:val="24"/>
          <w:lang w:val="pt-PT"/>
        </w:rPr>
        <w:t xml:space="preserve"> de 2019</w:t>
      </w:r>
    </w:p>
    <w:p w:rsidR="00224945" w:rsidRPr="00224945" w:rsidRDefault="00224945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306BAB" w:rsidRPr="00224945" w:rsidRDefault="00306BAB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306BAB" w:rsidRPr="00224945" w:rsidRDefault="008C7BA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24945">
        <w:rPr>
          <w:rFonts w:asciiTheme="minorHAnsi" w:hAnsiTheme="minorHAnsi" w:cstheme="minorHAnsi"/>
          <w:sz w:val="24"/>
          <w:szCs w:val="24"/>
          <w:lang w:val="pt-PT"/>
        </w:rPr>
        <w:t xml:space="preserve">A presença da Lua junto ao planeta Vénus ao raiar da aurora de dia 2 marca o início deste mês de efemérides astronómicas. Na madrugada seguinte, o nosso satélite natural já se terá </w:t>
      </w:r>
      <w:r w:rsidRPr="00224945">
        <w:rPr>
          <w:rFonts w:asciiTheme="minorHAnsi" w:hAnsiTheme="minorHAnsi" w:cstheme="minorHAnsi"/>
          <w:sz w:val="24"/>
          <w:szCs w:val="24"/>
          <w:lang w:val="pt-PT"/>
        </w:rPr>
        <w:t>aproximado de Mercúrio, planeta apenas será visível até meados mês, altura em que estará numa direção muito próxima da do Sol. Mercúrio só voltará a reaparecer a meio da última semana do mês, mas já ao anoitecer.</w:t>
      </w:r>
    </w:p>
    <w:p w:rsidR="00306BAB" w:rsidRPr="00224945" w:rsidRDefault="008C7BA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24945">
        <w:rPr>
          <w:rFonts w:asciiTheme="minorHAnsi" w:hAnsiTheme="minorHAnsi" w:cstheme="minorHAnsi"/>
          <w:sz w:val="24"/>
          <w:szCs w:val="24"/>
          <w:lang w:val="pt-PT"/>
        </w:rPr>
        <w:t>Por se encontrar na direção do Sol, a Lua</w:t>
      </w:r>
      <w:r w:rsidRPr="00224945">
        <w:rPr>
          <w:rFonts w:asciiTheme="minorHAnsi" w:hAnsiTheme="minorHAnsi" w:cstheme="minorHAnsi"/>
          <w:sz w:val="24"/>
          <w:szCs w:val="24"/>
          <w:lang w:val="pt-PT"/>
        </w:rPr>
        <w:t xml:space="preserve"> Nova que ocorre ao final de dia 4 oferece uma boa oportunidade para se ver alguns objetos celestes menos brilhantes tais como o aglomerado estelar do Presépio (na constelação do Caranguejo) ou asteroide Ceres, o maior objeto da Cintura de Asteroides. Mas </w:t>
      </w:r>
      <w:r w:rsidRPr="00224945">
        <w:rPr>
          <w:rFonts w:asciiTheme="minorHAnsi" w:hAnsiTheme="minorHAnsi" w:cstheme="minorHAnsi"/>
          <w:sz w:val="24"/>
          <w:szCs w:val="24"/>
          <w:lang w:val="pt-PT"/>
        </w:rPr>
        <w:t>tal observação requer o uso de binóculos ou telescópios.</w:t>
      </w:r>
    </w:p>
    <w:p w:rsidR="00306BAB" w:rsidRPr="00224945" w:rsidRDefault="008C7BA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24945">
        <w:rPr>
          <w:rFonts w:asciiTheme="minorHAnsi" w:hAnsiTheme="minorHAnsi" w:cstheme="minorHAnsi"/>
          <w:sz w:val="24"/>
          <w:szCs w:val="24"/>
          <w:lang w:val="pt-PT"/>
        </w:rPr>
        <w:t>Nas primeiras semanas de maio o nosso planeta atravessa o rasto de pequenas partículas libertadas pelo cometa Halley ao longo da sua órbita de 75 anos. Tal dá origem a uma chuva de estrelas que par</w:t>
      </w:r>
      <w:r w:rsidRPr="00224945">
        <w:rPr>
          <w:rFonts w:asciiTheme="minorHAnsi" w:hAnsiTheme="minorHAnsi" w:cstheme="minorHAnsi"/>
          <w:sz w:val="24"/>
          <w:szCs w:val="24"/>
          <w:lang w:val="pt-PT"/>
        </w:rPr>
        <w:t>ecem irradiar da vizinhança da estrela Eta da constelação do Aquário, daí o seu nome: as Eta Aquáridas. O pico de atividade desta chuva de estrelas ocorre no dia 5, sendo de esperar no máximo quatro dezenas de meteoros por hora. Mas tais valores apenas são</w:t>
      </w:r>
      <w:r w:rsidRPr="00224945">
        <w:rPr>
          <w:rFonts w:asciiTheme="minorHAnsi" w:hAnsiTheme="minorHAnsi" w:cstheme="minorHAnsi"/>
          <w:sz w:val="24"/>
          <w:szCs w:val="24"/>
          <w:lang w:val="pt-PT"/>
        </w:rPr>
        <w:t xml:space="preserve"> atingidos em locais completamente livres de poluição luminosa. Algo que nos últimos anos se tem tornado algo cada vez mais raro.</w:t>
      </w:r>
    </w:p>
    <w:p w:rsidR="00306BAB" w:rsidRPr="00224945" w:rsidRDefault="008C7BA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24945">
        <w:rPr>
          <w:rFonts w:asciiTheme="minorHAnsi" w:hAnsiTheme="minorHAnsi" w:cstheme="minorHAnsi"/>
          <w:sz w:val="24"/>
          <w:szCs w:val="24"/>
          <w:lang w:val="pt-PT"/>
        </w:rPr>
        <w:t xml:space="preserve">Entre o início da noite de dia 6 e o final de dia 7 iremos notar como a Lua se desloca da vizinhança de Aldebarã, o olho da </w:t>
      </w:r>
      <w:r w:rsidRPr="00224945">
        <w:rPr>
          <w:rFonts w:asciiTheme="minorHAnsi" w:hAnsiTheme="minorHAnsi" w:cstheme="minorHAnsi"/>
          <w:sz w:val="24"/>
          <w:szCs w:val="24"/>
          <w:lang w:val="pt-PT"/>
        </w:rPr>
        <w:t xml:space="preserve">constelação do Touro, até junto de Marte. Um dia depois a Lua situar-se ao dado da constelação dos Gémeos. Na madrugada de dia 11 a Lua já terá chegado ao aglomerado estelar do Presépio (também chamado de Colmeia). </w:t>
      </w:r>
    </w:p>
    <w:p w:rsidR="00306BAB" w:rsidRPr="00224945" w:rsidRDefault="008C7BA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24945">
        <w:rPr>
          <w:rFonts w:asciiTheme="minorHAnsi" w:hAnsiTheme="minorHAnsi" w:cstheme="minorHAnsi"/>
          <w:sz w:val="24"/>
          <w:szCs w:val="24"/>
          <w:lang w:val="pt-PT"/>
        </w:rPr>
        <w:t>O quarto crescente terá lugar na madru</w:t>
      </w:r>
      <w:r w:rsidRPr="00224945">
        <w:rPr>
          <w:rFonts w:asciiTheme="minorHAnsi" w:hAnsiTheme="minorHAnsi" w:cstheme="minorHAnsi"/>
          <w:sz w:val="24"/>
          <w:szCs w:val="24"/>
          <w:lang w:val="pt-PT"/>
        </w:rPr>
        <w:t>gada de dia 12, uma excelente altura para se observar o nosso satélite natural, pois a forma como a luz solar incide sobre a Lua origina grandes sombras que realçam o relevo lunar.</w:t>
      </w:r>
    </w:p>
    <w:p w:rsidR="00306BAB" w:rsidRPr="00224945" w:rsidRDefault="008C7BA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24945">
        <w:rPr>
          <w:rFonts w:asciiTheme="minorHAnsi" w:hAnsiTheme="minorHAnsi" w:cstheme="minorHAnsi"/>
          <w:sz w:val="24"/>
          <w:szCs w:val="24"/>
          <w:lang w:val="pt-PT"/>
        </w:rPr>
        <w:t>Na noite de dia 18 terá lugar a Lua Cheia junto à constelação da Balança</w:t>
      </w:r>
      <w:r w:rsidRPr="00224945">
        <w:rPr>
          <w:rFonts w:asciiTheme="minorHAnsi" w:hAnsiTheme="minorHAnsi" w:cstheme="minorHAnsi"/>
          <w:sz w:val="24"/>
          <w:szCs w:val="24"/>
          <w:lang w:val="pt-PT"/>
        </w:rPr>
        <w:t>. Duas noites depois a Lua já terá passado ao lado de Júpiter, planeta que por estes dias se encontra na constelação do Ofiúco (ou Serpentário).</w:t>
      </w:r>
    </w:p>
    <w:p w:rsidR="00306BAB" w:rsidRPr="00224945" w:rsidRDefault="008C7BA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24945">
        <w:rPr>
          <w:rFonts w:asciiTheme="minorHAnsi" w:hAnsiTheme="minorHAnsi" w:cstheme="minorHAnsi"/>
          <w:sz w:val="24"/>
          <w:szCs w:val="24"/>
          <w:lang w:val="pt-PT"/>
        </w:rPr>
        <w:t>Na noite de dia 22 para 23 a Lua passará numa direção tão próxima da de Saturno, que na África do Sul verão m</w:t>
      </w:r>
      <w:r w:rsidRPr="00224945">
        <w:rPr>
          <w:rFonts w:asciiTheme="minorHAnsi" w:hAnsiTheme="minorHAnsi" w:cstheme="minorHAnsi"/>
          <w:sz w:val="24"/>
          <w:szCs w:val="24"/>
          <w:lang w:val="pt-PT"/>
        </w:rPr>
        <w:t xml:space="preserve">esmo a Lua a ocultar este planeta. </w:t>
      </w:r>
    </w:p>
    <w:p w:rsidR="00306BAB" w:rsidRPr="00224945" w:rsidRDefault="008C7BA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24945">
        <w:rPr>
          <w:rFonts w:asciiTheme="minorHAnsi" w:hAnsiTheme="minorHAnsi" w:cstheme="minorHAnsi"/>
          <w:sz w:val="24"/>
          <w:szCs w:val="24"/>
          <w:lang w:val="pt-PT"/>
        </w:rPr>
        <w:t>Dia 26 terá lugar o quarto minguante. Dois dias depois o asteroide Ceres estará em oposição (</w:t>
      </w:r>
      <w:proofErr w:type="gramStart"/>
      <w:r w:rsidRPr="00224945">
        <w:rPr>
          <w:rFonts w:asciiTheme="minorHAnsi" w:hAnsiTheme="minorHAnsi" w:cstheme="minorHAnsi"/>
          <w:sz w:val="24"/>
          <w:szCs w:val="24"/>
          <w:lang w:val="pt-PT"/>
        </w:rPr>
        <w:t>i.e.</w:t>
      </w:r>
      <w:proofErr w:type="gramEnd"/>
      <w:r w:rsidRPr="00224945">
        <w:rPr>
          <w:rFonts w:asciiTheme="minorHAnsi" w:hAnsiTheme="minorHAnsi" w:cstheme="minorHAnsi"/>
          <w:sz w:val="24"/>
          <w:szCs w:val="24"/>
          <w:lang w:val="pt-PT"/>
        </w:rPr>
        <w:t xml:space="preserve"> a direção diametralmente oposta à do Sol) e simultaneamente no periélio (ponto de maior aproximação ao Sol). Esta é uma</w:t>
      </w:r>
      <w:r w:rsidRPr="00224945">
        <w:rPr>
          <w:rFonts w:asciiTheme="minorHAnsi" w:hAnsiTheme="minorHAnsi" w:cstheme="minorHAnsi"/>
          <w:sz w:val="24"/>
          <w:szCs w:val="24"/>
          <w:lang w:val="pt-PT"/>
        </w:rPr>
        <w:t xml:space="preserve"> excelente oportunidade excelente para se observar esse Planeta Anão, o qual por esta altura se situa entre as constelações do Escorpião e do Serpentário.</w:t>
      </w:r>
    </w:p>
    <w:p w:rsidR="00306BAB" w:rsidRPr="00224945" w:rsidRDefault="00306BAB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306BAB" w:rsidRPr="00224945" w:rsidRDefault="008C7BA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24945">
        <w:rPr>
          <w:rFonts w:asciiTheme="minorHAnsi" w:hAnsiTheme="minorHAnsi" w:cstheme="minorHAnsi"/>
          <w:sz w:val="24"/>
          <w:szCs w:val="24"/>
          <w:lang w:val="pt-PT"/>
        </w:rPr>
        <w:t>Boas Observações!</w:t>
      </w:r>
    </w:p>
    <w:p w:rsidR="00306BAB" w:rsidRPr="00224945" w:rsidRDefault="00306BAB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224945" w:rsidRPr="00224945" w:rsidRDefault="00224945" w:rsidP="00224945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24945">
        <w:rPr>
          <w:rFonts w:asciiTheme="minorHAnsi" w:hAnsiTheme="minorHAnsi" w:cstheme="minorHAnsi"/>
          <w:sz w:val="24"/>
          <w:szCs w:val="24"/>
          <w:lang w:val="pt-PT"/>
        </w:rPr>
        <w:t>Fernando J. G. Pinheiro (CITEUC)</w:t>
      </w:r>
    </w:p>
    <w:p w:rsidR="00306BAB" w:rsidRPr="00224945" w:rsidRDefault="00224945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24945">
        <w:rPr>
          <w:rFonts w:asciiTheme="minorHAnsi" w:hAnsiTheme="minorHAnsi" w:cstheme="minorHAnsi"/>
          <w:sz w:val="24"/>
          <w:szCs w:val="24"/>
          <w:lang w:val="pt-PT"/>
        </w:rPr>
        <w:t>Ciência na Imprensa Regional – Ciência Viva</w:t>
      </w:r>
    </w:p>
    <w:p w:rsidR="00224945" w:rsidRPr="00224945" w:rsidRDefault="00224945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306BAB" w:rsidRPr="00224945" w:rsidRDefault="008C7BA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24945">
        <w:rPr>
          <w:rFonts w:asciiTheme="minorHAnsi" w:hAnsiTheme="minorHAnsi" w:cstheme="minorHAnsi"/>
          <w:sz w:val="24"/>
          <w:szCs w:val="24"/>
          <w:lang w:val="pt-PT"/>
        </w:rPr>
        <w:t xml:space="preserve">Figura 1: Céu a sudeste pelas seis horas da madrugada de dia 2. Igualmente </w:t>
      </w:r>
      <w:proofErr w:type="gramStart"/>
      <w:r w:rsidRPr="00224945">
        <w:rPr>
          <w:rFonts w:asciiTheme="minorHAnsi" w:hAnsiTheme="minorHAnsi" w:cstheme="minorHAnsi"/>
          <w:sz w:val="24"/>
          <w:szCs w:val="24"/>
          <w:lang w:val="pt-PT"/>
        </w:rPr>
        <w:t>é</w:t>
      </w:r>
      <w:proofErr w:type="gramEnd"/>
      <w:r w:rsidRPr="00224945">
        <w:rPr>
          <w:rFonts w:asciiTheme="minorHAnsi" w:hAnsiTheme="minorHAnsi" w:cstheme="minorHAnsi"/>
          <w:sz w:val="24"/>
          <w:szCs w:val="24"/>
          <w:lang w:val="pt-PT"/>
        </w:rPr>
        <w:t xml:space="preserve"> vi</w:t>
      </w:r>
      <w:r w:rsidRPr="00224945">
        <w:rPr>
          <w:rFonts w:asciiTheme="minorHAnsi" w:hAnsiTheme="minorHAnsi" w:cstheme="minorHAnsi"/>
          <w:sz w:val="24"/>
          <w:szCs w:val="24"/>
          <w:lang w:val="pt-PT"/>
        </w:rPr>
        <w:t>sível o radiante da chuva de estrelas Eta Aquáridas e a posição da Lua nas madrugadas de dias 21, 23 e 26.</w:t>
      </w:r>
    </w:p>
    <w:p w:rsidR="00306BAB" w:rsidRPr="00224945" w:rsidRDefault="00306BAB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8C7BA0" w:rsidRDefault="008C7BA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24945">
        <w:rPr>
          <w:rFonts w:asciiTheme="minorHAnsi" w:hAnsiTheme="minorHAnsi" w:cstheme="minorHAnsi"/>
          <w:sz w:val="24"/>
          <w:szCs w:val="24"/>
          <w:lang w:val="pt-PT"/>
        </w:rPr>
        <w:t>Figura 2: Céu a sudoeste pelas vete e uma horas de dia 6. Igualmente é indicada a posição da Lua nas noites de dias 8, 10 e 12.</w:t>
      </w:r>
    </w:p>
    <w:p w:rsidR="00306BAB" w:rsidRPr="008C7BA0" w:rsidRDefault="008C7BA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bookmarkStart w:id="0" w:name="_GoBack"/>
      <w:bookmarkEnd w:id="0"/>
      <w:r w:rsidRPr="00224945">
        <w:rPr>
          <w:rFonts w:asciiTheme="minorHAnsi" w:hAnsiTheme="minorHAnsi" w:cstheme="minorHAnsi"/>
          <w:sz w:val="24"/>
          <w:szCs w:val="24"/>
        </w:rPr>
        <w:lastRenderedPageBreak/>
        <w:t xml:space="preserve">(imagens </w:t>
      </w:r>
      <w:proofErr w:type="spellStart"/>
      <w:r w:rsidRPr="00224945">
        <w:rPr>
          <w:rFonts w:asciiTheme="minorHAnsi" w:hAnsiTheme="minorHAnsi" w:cstheme="minorHAnsi"/>
          <w:sz w:val="24"/>
          <w:szCs w:val="24"/>
        </w:rPr>
        <w:t>adaptadas</w:t>
      </w:r>
      <w:proofErr w:type="spellEnd"/>
      <w:r w:rsidRPr="00224945">
        <w:rPr>
          <w:rFonts w:asciiTheme="minorHAnsi" w:hAnsiTheme="minorHAnsi" w:cstheme="minorHAnsi"/>
          <w:sz w:val="24"/>
          <w:szCs w:val="24"/>
        </w:rPr>
        <w:t xml:space="preserve"> </w:t>
      </w:r>
      <w:r w:rsidRPr="00224945">
        <w:rPr>
          <w:rFonts w:asciiTheme="minorHAnsi" w:hAnsiTheme="minorHAnsi" w:cstheme="minorHAnsi"/>
          <w:sz w:val="24"/>
          <w:szCs w:val="24"/>
        </w:rPr>
        <w:t xml:space="preserve">de </w:t>
      </w:r>
      <w:proofErr w:type="spellStart"/>
      <w:r w:rsidRPr="00224945">
        <w:rPr>
          <w:rFonts w:asciiTheme="minorHAnsi" w:hAnsiTheme="minorHAnsi" w:cstheme="minorHAnsi"/>
          <w:sz w:val="24"/>
          <w:szCs w:val="24"/>
        </w:rPr>
        <w:t>Stellarium</w:t>
      </w:r>
      <w:proofErr w:type="spellEnd"/>
      <w:r w:rsidRPr="00224945">
        <w:rPr>
          <w:rFonts w:asciiTheme="minorHAnsi" w:hAnsiTheme="minorHAnsi" w:cstheme="minorHAnsi"/>
          <w:sz w:val="24"/>
          <w:szCs w:val="24"/>
        </w:rPr>
        <w:t>)</w:t>
      </w:r>
    </w:p>
    <w:sectPr w:rsidR="00306BAB" w:rsidRPr="008C7BA0">
      <w:pgSz w:w="11906" w:h="16838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BAB"/>
    <w:rsid w:val="00224945"/>
    <w:rsid w:val="00306BAB"/>
    <w:rsid w:val="0043455F"/>
    <w:rsid w:val="008C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FAAC"/>
  <w15:docId w15:val="{A0482396-5F18-4B7C-B68F-189B05FA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color w:val="00000A"/>
      <w:sz w:val="24"/>
      <w:szCs w:val="24"/>
      <w:lang w:val="en-GB" w:eastAsia="zh-CN" w:bidi="hi-IN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Default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PreformattedText">
    <w:name w:val="Preformatted Text"/>
    <w:basedOn w:val="Default"/>
    <w:pPr>
      <w:spacing w:after="0"/>
    </w:pPr>
    <w:rPr>
      <w:rFonts w:ascii="DejaVu Sans Mono" w:hAnsi="DejaVu Sans Mono" w:cs="DejaVu Sans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António Piedade</cp:lastModifiedBy>
  <cp:revision>3</cp:revision>
  <dcterms:created xsi:type="dcterms:W3CDTF">2019-04-30T16:28:00Z</dcterms:created>
  <dcterms:modified xsi:type="dcterms:W3CDTF">2019-04-30T16:31:00Z</dcterms:modified>
</cp:coreProperties>
</file>