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6B4F6" w14:textId="73D68D65" w:rsidR="00863BA5" w:rsidRPr="00B233B4" w:rsidRDefault="00863BA5" w:rsidP="0009245E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pt-BR" w:eastAsia="pt-PT"/>
        </w:rPr>
      </w:pPr>
      <w:r w:rsidRPr="00B233B4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pt-BR" w:eastAsia="pt-PT"/>
        </w:rPr>
        <w:t>A História do</w:t>
      </w:r>
      <w:r w:rsidR="00B233B4" w:rsidRPr="00B233B4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pt-BR" w:eastAsia="pt-PT"/>
        </w:rPr>
        <w:t xml:space="preserve"> </w:t>
      </w:r>
      <w:r w:rsidRPr="00B233B4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pt-BR" w:eastAsia="pt-PT"/>
        </w:rPr>
        <w:t>Cérebro</w:t>
      </w:r>
    </w:p>
    <w:p w14:paraId="091922C7" w14:textId="77777777" w:rsidR="0009245E" w:rsidRPr="0039579B" w:rsidRDefault="0009245E" w:rsidP="0009245E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val="pt-BR" w:eastAsia="pt-PT"/>
        </w:rPr>
      </w:pPr>
    </w:p>
    <w:p w14:paraId="5AF3D171" w14:textId="77777777" w:rsidR="0009245E" w:rsidRPr="0039579B" w:rsidRDefault="0009245E" w:rsidP="0009245E">
      <w:pPr>
        <w:shd w:val="clear" w:color="auto" w:fill="FFFFFF"/>
        <w:textAlignment w:val="baseline"/>
        <w:rPr>
          <w:rFonts w:eastAsia="Times New Roman" w:cstheme="minorHAnsi"/>
          <w:i/>
          <w:iCs/>
          <w:color w:val="333333"/>
          <w:lang w:val="pt-BR" w:eastAsia="pt-PT"/>
        </w:rPr>
      </w:pPr>
    </w:p>
    <w:p w14:paraId="56B6D01D" w14:textId="77777777" w:rsidR="00865B17" w:rsidRPr="0039579B" w:rsidRDefault="00863BA5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>Como evoluiu o entendimento sobre a função e o funcionamento do cérebro</w:t>
      </w:r>
      <w:r w:rsidR="00865B17" w:rsidRPr="0039579B">
        <w:rPr>
          <w:rFonts w:eastAsia="Times New Roman" w:cstheme="minorHAnsi"/>
          <w:color w:val="333333"/>
          <w:lang w:val="pt-BR" w:eastAsia="pt-PT"/>
        </w:rPr>
        <w:t xml:space="preserve"> ao longo do tempo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? </w:t>
      </w:r>
    </w:p>
    <w:p w14:paraId="16258ECB" w14:textId="77777777" w:rsidR="00B233B4" w:rsidRDefault="00B233B4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</w:p>
    <w:p w14:paraId="3E5AD03D" w14:textId="6411B3A4" w:rsidR="009D1EFB" w:rsidRPr="0039579B" w:rsidRDefault="009D1EFB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 xml:space="preserve">A História que conhecemos começa na Antiguidade Clássica com 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>Galeno de Pérgamo</w:t>
      </w:r>
      <w:r w:rsidRPr="0039579B">
        <w:rPr>
          <w:rFonts w:eastAsia="Times New Roman" w:cstheme="minorHAnsi"/>
          <w:color w:val="333333"/>
          <w:lang w:val="pt-BR" w:eastAsia="pt-PT"/>
        </w:rPr>
        <w:t>. Galeno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 propôs que o cérebro controla o movimento do corpo. </w:t>
      </w:r>
      <w:r w:rsidRPr="0039579B">
        <w:rPr>
          <w:rFonts w:eastAsia="Times New Roman" w:cstheme="minorHAnsi"/>
          <w:color w:val="333333"/>
          <w:lang w:val="pt-BR" w:eastAsia="pt-PT"/>
        </w:rPr>
        <w:t>P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ropôs também que os nervos </w:t>
      </w:r>
      <w:r w:rsidR="00865B17" w:rsidRPr="0039579B">
        <w:rPr>
          <w:rFonts w:eastAsia="Times New Roman" w:cstheme="minorHAnsi"/>
          <w:color w:val="333333"/>
          <w:lang w:val="pt-BR" w:eastAsia="pt-PT"/>
        </w:rPr>
        <w:t>são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 como que uns tubos que transporta</w:t>
      </w:r>
      <w:r w:rsidR="003237AE" w:rsidRPr="0039579B">
        <w:rPr>
          <w:rFonts w:eastAsia="Times New Roman" w:cstheme="minorHAnsi"/>
          <w:color w:val="333333"/>
          <w:lang w:val="pt-BR" w:eastAsia="pt-PT"/>
        </w:rPr>
        <w:t>m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 um fluído desde o cérebro e medula espinal até à periferia do corpo, uma interpretação errada que permaneceu até final do século XIX. Nes</w:t>
      </w:r>
      <w:r w:rsidR="00865B17" w:rsidRPr="0039579B">
        <w:rPr>
          <w:rFonts w:eastAsia="Times New Roman" w:cstheme="minorHAnsi"/>
          <w:color w:val="333333"/>
          <w:lang w:val="pt-BR" w:eastAsia="pt-PT"/>
        </w:rPr>
        <w:t>s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a altura, Camillo Golgi desenvolveu uma técnica para observar neurónios e a sua estrutura, com a qual Ramón y Cajal mostrou que o tecido neuronal não era uma “rede” contínua, mas uma estrutura composta por neurónios </w:t>
      </w:r>
      <w:r w:rsidR="00865B17" w:rsidRPr="0039579B">
        <w:rPr>
          <w:rFonts w:eastAsia="Times New Roman" w:cstheme="minorHAnsi"/>
          <w:color w:val="333333"/>
          <w:lang w:val="pt-BR" w:eastAsia="pt-PT"/>
        </w:rPr>
        <w:t>ligados, mas individuais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 (</w:t>
      </w:r>
      <w:r w:rsidRPr="0039579B">
        <w:rPr>
          <w:rFonts w:eastAsia="Times New Roman" w:cstheme="minorHAnsi"/>
          <w:color w:val="333333"/>
          <w:lang w:val="pt-BR" w:eastAsia="pt-PT"/>
        </w:rPr>
        <w:t>os neurónios são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 as células do </w:t>
      </w:r>
      <w:r w:rsidR="00865B17" w:rsidRPr="0039579B">
        <w:rPr>
          <w:rFonts w:eastAsia="Times New Roman" w:cstheme="minorHAnsi"/>
          <w:color w:val="333333"/>
          <w:lang w:val="pt-BR" w:eastAsia="pt-PT"/>
        </w:rPr>
        <w:t>cérebro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). </w:t>
      </w:r>
    </w:p>
    <w:p w14:paraId="631A9005" w14:textId="03CEF37A" w:rsidR="00863BA5" w:rsidRPr="0039579B" w:rsidRDefault="00863BA5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 xml:space="preserve">A ideia do fluído já tinha sido antes questionada por investigações fisiológicas feitas por Luigi Galvani no século XVIII. Galvani descobriu a bioelectricidade ao ter observado que um choque eléctrico </w:t>
      </w:r>
      <w:r w:rsidR="003237AE" w:rsidRPr="0039579B">
        <w:rPr>
          <w:rFonts w:eastAsia="Times New Roman" w:cstheme="minorHAnsi"/>
          <w:color w:val="333333"/>
          <w:lang w:val="pt-BR" w:eastAsia="pt-PT"/>
        </w:rPr>
        <w:t>provocado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num nervo de uma rã, induzia uma contração da pata da rã. Subsequentemente, já depois da descoberta de Cajal, Emil du Bois-Reymond, Johannes Muller, e Hermann von Helmholtz verificaram que um neurónio podia usar electricidade para controlar a actividade de outros neurónios adjacentes. Mais ainda: o resultado de um estímulo eléctrico enviado por um neurónio para outros neurónios </w:t>
      </w:r>
      <w:r w:rsidR="00865B17" w:rsidRPr="0039579B">
        <w:rPr>
          <w:rFonts w:eastAsia="Times New Roman" w:cstheme="minorHAnsi"/>
          <w:color w:val="333333"/>
          <w:lang w:val="pt-BR" w:eastAsia="pt-PT"/>
        </w:rPr>
        <w:t>era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previs</w:t>
      </w:r>
      <w:r w:rsidR="00865B17" w:rsidRPr="0039579B">
        <w:rPr>
          <w:rFonts w:eastAsia="Times New Roman" w:cstheme="minorHAnsi"/>
          <w:color w:val="333333"/>
          <w:lang w:val="pt-BR" w:eastAsia="pt-PT"/>
        </w:rPr>
        <w:t xml:space="preserve">ível </w:t>
      </w:r>
      <w:r w:rsidRPr="0039579B">
        <w:rPr>
          <w:rFonts w:eastAsia="Times New Roman" w:cstheme="minorHAnsi"/>
          <w:color w:val="333333"/>
          <w:lang w:val="pt-BR" w:eastAsia="pt-PT"/>
        </w:rPr>
        <w:t>(tal como na experiência de Galvani). Assim, a ideia do fluído nervoso que permitia ao cérebro controlar o corpo foi substituída pela noção de que os nervos e o próprio cérebro eram constituídos por neurónios, onde um neurónio podia influenciar os neurónios aos quais estava ligado enviando estímulos eléctricos</w:t>
      </w:r>
      <w:r w:rsidR="003237AE" w:rsidRPr="0039579B">
        <w:rPr>
          <w:rFonts w:eastAsia="Times New Roman" w:cstheme="minorHAnsi"/>
          <w:color w:val="333333"/>
          <w:lang w:val="pt-BR" w:eastAsia="pt-PT"/>
        </w:rPr>
        <w:t xml:space="preserve">. Por sua vez, os neurónios podiam controlar outras células que fariam o corpo mover-se. </w:t>
      </w:r>
    </w:p>
    <w:p w14:paraId="52DD4256" w14:textId="355F3529" w:rsidR="00A32B9D" w:rsidRPr="0039579B" w:rsidRDefault="009D1EFB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>Em paralelo, o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 cérebro 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foi também estudado </w:t>
      </w:r>
      <w:r w:rsidR="00A32B9D" w:rsidRPr="0039579B">
        <w:rPr>
          <w:rFonts w:eastAsia="Times New Roman" w:cstheme="minorHAnsi"/>
          <w:color w:val="333333"/>
          <w:lang w:val="pt-BR" w:eastAsia="pt-PT"/>
        </w:rPr>
        <w:t xml:space="preserve">ao longo do tempo </w:t>
      </w:r>
      <w:r w:rsidRPr="0039579B">
        <w:rPr>
          <w:rFonts w:eastAsia="Times New Roman" w:cstheme="minorHAnsi"/>
          <w:color w:val="333333"/>
          <w:lang w:val="pt-BR" w:eastAsia="pt-PT"/>
        </w:rPr>
        <w:t>através da observação de comportamentos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. </w:t>
      </w:r>
      <w:r w:rsidRPr="0039579B">
        <w:rPr>
          <w:rFonts w:eastAsia="Times New Roman" w:cstheme="minorHAnsi"/>
          <w:color w:val="333333"/>
          <w:lang w:val="pt-BR" w:eastAsia="pt-PT"/>
        </w:rPr>
        <w:t>A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 História </w:t>
      </w:r>
      <w:r w:rsidRPr="0039579B">
        <w:rPr>
          <w:rFonts w:eastAsia="Times New Roman" w:cstheme="minorHAnsi"/>
          <w:color w:val="333333"/>
          <w:lang w:val="pt-BR" w:eastAsia="pt-PT"/>
        </w:rPr>
        <w:t>da Psicologia remonta também à Filosofia Clássica</w:t>
      </w:r>
      <w:r w:rsidR="00A32B9D" w:rsidRPr="0039579B">
        <w:rPr>
          <w:rFonts w:eastAsia="Times New Roman" w:cstheme="minorHAnsi"/>
          <w:color w:val="333333"/>
          <w:lang w:val="pt-BR" w:eastAsia="pt-PT"/>
        </w:rPr>
        <w:t xml:space="preserve">, tendo-se focado no Homem. Só com as 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>contribuições de Charles Darwin sobre a continuidade das espécies na Evolução</w:t>
      </w:r>
      <w:r w:rsidR="00A32B9D" w:rsidRPr="0039579B">
        <w:rPr>
          <w:rFonts w:eastAsia="Times New Roman" w:cstheme="minorHAnsi"/>
          <w:color w:val="333333"/>
          <w:lang w:val="pt-BR" w:eastAsia="pt-PT"/>
        </w:rPr>
        <w:t xml:space="preserve">, é que a Psicologia alargou o seu estudo a outros animais. </w:t>
      </w:r>
    </w:p>
    <w:p w14:paraId="6E7CE031" w14:textId="77777777" w:rsidR="00863BA5" w:rsidRPr="0039579B" w:rsidRDefault="00863BA5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>No final do século XVIII, Franz Joseph Gall fez a conexão entre a Psicologia e a Neurobiologia</w:t>
      </w:r>
      <w:r w:rsidR="00A32B9D" w:rsidRPr="0039579B">
        <w:rPr>
          <w:rFonts w:eastAsia="Times New Roman" w:cstheme="minorHAnsi"/>
          <w:color w:val="333333"/>
          <w:lang w:val="pt-BR" w:eastAsia="pt-PT"/>
        </w:rPr>
        <w:t>, propondo três ideias radicais</w:t>
      </w:r>
      <w:r w:rsidRPr="0039579B">
        <w:rPr>
          <w:rFonts w:eastAsia="Times New Roman" w:cstheme="minorHAnsi"/>
          <w:color w:val="333333"/>
          <w:lang w:val="pt-BR" w:eastAsia="pt-PT"/>
        </w:rPr>
        <w:t>:</w:t>
      </w:r>
      <w:r w:rsidR="00A32B9D" w:rsidRPr="0039579B">
        <w:rPr>
          <w:rFonts w:eastAsia="Times New Roman" w:cstheme="minorHAnsi"/>
          <w:color w:val="333333"/>
          <w:lang w:val="pt-BR" w:eastAsia="pt-PT"/>
        </w:rPr>
        <w:t xml:space="preserve"> </w:t>
      </w:r>
      <w:r w:rsidRPr="0039579B">
        <w:rPr>
          <w:rFonts w:eastAsia="Times New Roman" w:cstheme="minorHAnsi"/>
          <w:color w:val="333333"/>
          <w:lang w:val="pt-BR" w:eastAsia="pt-PT"/>
        </w:rPr>
        <w:t>o cérebro</w:t>
      </w:r>
      <w:r w:rsidR="00A32B9D" w:rsidRPr="0039579B">
        <w:rPr>
          <w:rFonts w:eastAsia="Times New Roman" w:cstheme="minorHAnsi"/>
          <w:color w:val="333333"/>
          <w:lang w:val="pt-BR" w:eastAsia="pt-PT"/>
        </w:rPr>
        <w:t xml:space="preserve"> controla não só os movimentos do corpo, como também o comportamento do indivíduo; o cérebro pode ser dividido em 35 órgãos,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cada um responsável </w:t>
      </w:r>
      <w:r w:rsidR="00A32B9D" w:rsidRPr="0039579B">
        <w:rPr>
          <w:rFonts w:eastAsia="Times New Roman" w:cstheme="minorHAnsi"/>
          <w:color w:val="333333"/>
          <w:lang w:val="pt-BR" w:eastAsia="pt-PT"/>
        </w:rPr>
        <w:t>por um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comportamento específico (esperança, imitação, generosidade, </w:t>
      </w:r>
      <w:r w:rsidR="00A32B9D" w:rsidRPr="0039579B">
        <w:rPr>
          <w:rFonts w:eastAsia="Times New Roman" w:cstheme="minorHAnsi"/>
          <w:color w:val="333333"/>
          <w:lang w:val="pt-BR" w:eastAsia="pt-PT"/>
        </w:rPr>
        <w:t>etc.</w:t>
      </w:r>
      <w:r w:rsidRPr="0039579B">
        <w:rPr>
          <w:rFonts w:eastAsia="Times New Roman" w:cstheme="minorHAnsi"/>
          <w:color w:val="333333"/>
          <w:lang w:val="pt-BR" w:eastAsia="pt-PT"/>
        </w:rPr>
        <w:t>)</w:t>
      </w:r>
      <w:r w:rsidR="00A32B9D" w:rsidRPr="0039579B">
        <w:rPr>
          <w:rFonts w:eastAsia="Times New Roman" w:cstheme="minorHAnsi"/>
          <w:color w:val="333333"/>
          <w:lang w:val="pt-BR" w:eastAsia="pt-PT"/>
        </w:rPr>
        <w:t xml:space="preserve">; e cada um desses órgãos pode </w:t>
      </w:r>
      <w:r w:rsidRPr="0039579B">
        <w:rPr>
          <w:rFonts w:eastAsia="Times New Roman" w:cstheme="minorHAnsi"/>
          <w:color w:val="333333"/>
          <w:lang w:val="pt-BR" w:eastAsia="pt-PT"/>
        </w:rPr>
        <w:t>“crescer” com o uso, tal como um músculo.</w:t>
      </w:r>
      <w:r w:rsidR="00A32B9D" w:rsidRPr="0039579B">
        <w:rPr>
          <w:rFonts w:eastAsia="Times New Roman" w:cstheme="minorHAnsi"/>
          <w:color w:val="333333"/>
          <w:lang w:val="pt-BR" w:eastAsia="pt-PT"/>
        </w:rPr>
        <w:t xml:space="preserve"> A primeira ideia estava certa, as outras duas deram origem à Frenologia. </w:t>
      </w:r>
    </w:p>
    <w:p w14:paraId="07A2137A" w14:textId="77777777" w:rsidR="00863BA5" w:rsidRPr="0039579B" w:rsidRDefault="00863BA5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 xml:space="preserve">No começo do século XIX, Pierre Flourens testou experimentalmente a segunda ideia de Gall, e concluiu que todas as regiões do cérebro participavam em todos os comportamentos, em contraste com a ideia testada. (As experiências consistiram na remoção de certas regiões de cérebros de animais, de modo a tentar discernir a contribuição de cada uma no comportamento do animal.) </w:t>
      </w:r>
    </w:p>
    <w:p w14:paraId="61BFE03D" w14:textId="77777777" w:rsidR="00863BA5" w:rsidRPr="0039579B" w:rsidRDefault="00863BA5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 xml:space="preserve">Porém, a meio do século XIX, J. Hughlings Jackson encontrou evidências a favor de uma organização interna cerebral, em contraste com as conclusões de Flourens. J. H. </w:t>
      </w:r>
      <w:r w:rsidRPr="0039579B">
        <w:rPr>
          <w:rFonts w:eastAsia="Times New Roman" w:cstheme="minorHAnsi"/>
          <w:color w:val="333333"/>
          <w:lang w:val="pt-BR" w:eastAsia="pt-PT"/>
        </w:rPr>
        <w:lastRenderedPageBreak/>
        <w:t xml:space="preserve">Jackson estudou epilepsia e descobriu que certas funções sensoriais e motoras poderiam ser atribuídas ao funcionamento de diferentes regiões no cérebro. </w:t>
      </w:r>
    </w:p>
    <w:p w14:paraId="3DF2F59A" w14:textId="5BD14C9D" w:rsidR="007C3A0D" w:rsidRPr="0039579B" w:rsidRDefault="00863BA5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>Pierre Paul Broca</w:t>
      </w:r>
      <w:r w:rsidR="00D210B6" w:rsidRPr="0039579B">
        <w:rPr>
          <w:rFonts w:eastAsia="Times New Roman" w:cstheme="minorHAnsi"/>
          <w:color w:val="333333"/>
          <w:lang w:val="pt-BR" w:eastAsia="pt-PT"/>
        </w:rPr>
        <w:t xml:space="preserve"> 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foi o primeiro neurologista a conseguir localizar uma função específica numa </w:t>
      </w:r>
      <w:r w:rsidR="003237AE" w:rsidRPr="0039579B">
        <w:rPr>
          <w:rFonts w:eastAsia="Times New Roman" w:cstheme="minorHAnsi"/>
          <w:color w:val="333333"/>
          <w:lang w:val="pt-BR" w:eastAsia="pt-PT"/>
        </w:rPr>
        <w:t>área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particular do cérebro</w:t>
      </w:r>
      <w:r w:rsidR="00D210B6" w:rsidRPr="0039579B">
        <w:rPr>
          <w:rFonts w:eastAsia="Times New Roman" w:cstheme="minorHAnsi"/>
          <w:color w:val="333333"/>
          <w:lang w:val="pt-BR" w:eastAsia="pt-PT"/>
        </w:rPr>
        <w:t xml:space="preserve">. Através da análise de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>lesões cerebrais, identificou</w:t>
      </w:r>
      <w:r w:rsidR="00D210B6" w:rsidRPr="0039579B">
        <w:rPr>
          <w:rFonts w:eastAsia="Times New Roman" w:cstheme="minorHAnsi"/>
          <w:color w:val="333333"/>
          <w:lang w:val="pt-BR" w:eastAsia="pt-PT"/>
        </w:rPr>
        <w:t xml:space="preserve"> a capacidade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de </w:t>
      </w:r>
      <w:r w:rsidR="00D210B6" w:rsidRPr="0039579B">
        <w:rPr>
          <w:rFonts w:eastAsia="Times New Roman" w:cstheme="minorHAnsi"/>
          <w:color w:val="333333"/>
          <w:lang w:val="pt-BR" w:eastAsia="pt-PT"/>
        </w:rPr>
        <w:t xml:space="preserve">falar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>numa região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>d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o lobo frontal, hemisfério esquerdo. </w:t>
      </w:r>
      <w:r w:rsidR="00D210B6" w:rsidRPr="0039579B">
        <w:rPr>
          <w:rFonts w:eastAsia="Times New Roman" w:cstheme="minorHAnsi"/>
          <w:color w:val="333333"/>
          <w:lang w:val="pt-BR" w:eastAsia="pt-PT"/>
        </w:rPr>
        <w:t xml:space="preserve">Depois de Broca,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 xml:space="preserve">muitas outras regiões foram associadas a funções cognitivas específicas. </w:t>
      </w:r>
    </w:p>
    <w:p w14:paraId="1B9614D9" w14:textId="77777777" w:rsidR="007C3A0D" w:rsidRPr="0039579B" w:rsidRDefault="00863BA5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>Em 1958, David H. Hubel e Torsten N. Wiesel adicionaram uma peça chave a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>o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puzzle. </w:t>
      </w:r>
      <w:r w:rsidR="00B62DEB" w:rsidRPr="0039579B">
        <w:rPr>
          <w:rFonts w:eastAsia="Times New Roman" w:cstheme="minorHAnsi"/>
          <w:color w:val="333333"/>
          <w:lang w:val="pt-BR" w:eastAsia="pt-PT"/>
        </w:rPr>
        <w:t xml:space="preserve">Com as suas experiências em gatos, descobriram que havia neurónios que se tornavam activos quando os olhos dos animais eram estimulados com linhas numa dada direção específica! Outras experiências </w:t>
      </w:r>
      <w:r w:rsidR="00C931F2" w:rsidRPr="0039579B">
        <w:rPr>
          <w:rFonts w:eastAsia="Times New Roman" w:cstheme="minorHAnsi"/>
          <w:color w:val="333333"/>
          <w:lang w:val="pt-BR" w:eastAsia="pt-PT"/>
        </w:rPr>
        <w:t>subsequentes</w:t>
      </w:r>
      <w:r w:rsidR="00B62DEB" w:rsidRPr="0039579B">
        <w:rPr>
          <w:rFonts w:eastAsia="Times New Roman" w:cstheme="minorHAnsi"/>
          <w:color w:val="333333"/>
          <w:lang w:val="pt-BR" w:eastAsia="pt-PT"/>
        </w:rPr>
        <w:t xml:space="preserve"> mostraram que havia </w:t>
      </w:r>
      <w:r w:rsidR="00AB6FF0" w:rsidRPr="0039579B">
        <w:rPr>
          <w:rFonts w:eastAsia="Times New Roman" w:cstheme="minorHAnsi"/>
          <w:color w:val="333333"/>
          <w:lang w:val="pt-BR" w:eastAsia="pt-PT"/>
        </w:rPr>
        <w:t xml:space="preserve">outros </w:t>
      </w:r>
      <w:r w:rsidR="00B62DEB" w:rsidRPr="0039579B">
        <w:rPr>
          <w:rFonts w:eastAsia="Times New Roman" w:cstheme="minorHAnsi"/>
          <w:color w:val="333333"/>
          <w:lang w:val="pt-BR" w:eastAsia="pt-PT"/>
        </w:rPr>
        <w:t xml:space="preserve">neurónios que só “respondiam” a dadas características do estímulo apresentado (como movimento ou cor). </w:t>
      </w:r>
    </w:p>
    <w:p w14:paraId="13612983" w14:textId="77777777" w:rsidR="00D210B6" w:rsidRPr="0039579B" w:rsidRDefault="00863BA5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 xml:space="preserve">Dois princípios fundamentais emergiram: neurónios que respondem à mesma característica estão agrupados numa mesma área e existe uma organização hierárquica de especialização pelo menos ao nível dos sistemas sensoriais. </w:t>
      </w:r>
    </w:p>
    <w:p w14:paraId="118238B8" w14:textId="0F5BCDEF" w:rsidR="00AB6FF0" w:rsidRPr="0039579B" w:rsidRDefault="007C3A0D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>Isto significa que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 os sistemas sensoriais “fragmentam” a informação recebida em unidades elementares, </w:t>
      </w:r>
      <w:r w:rsidRPr="0039579B">
        <w:rPr>
          <w:rFonts w:eastAsia="Times New Roman" w:cstheme="minorHAnsi"/>
          <w:color w:val="333333"/>
          <w:lang w:val="pt-BR" w:eastAsia="pt-PT"/>
        </w:rPr>
        <w:t>as quais são depois “</w:t>
      </w:r>
      <w:r w:rsidR="003237AE" w:rsidRPr="0039579B">
        <w:rPr>
          <w:rFonts w:eastAsia="Times New Roman" w:cstheme="minorHAnsi"/>
          <w:color w:val="333333"/>
          <w:lang w:val="pt-BR" w:eastAsia="pt-PT"/>
        </w:rPr>
        <w:t>agrupadas</w:t>
      </w:r>
      <w:r w:rsidRPr="0039579B">
        <w:rPr>
          <w:rFonts w:eastAsia="Times New Roman" w:cstheme="minorHAnsi"/>
          <w:color w:val="333333"/>
          <w:lang w:val="pt-BR" w:eastAsia="pt-PT"/>
        </w:rPr>
        <w:t>”</w:t>
      </w:r>
      <w:r w:rsidR="003237AE" w:rsidRPr="0039579B">
        <w:rPr>
          <w:rFonts w:eastAsia="Times New Roman" w:cstheme="minorHAnsi"/>
          <w:color w:val="333333"/>
          <w:lang w:val="pt-BR" w:eastAsia="pt-PT"/>
        </w:rPr>
        <w:t xml:space="preserve"> e “construídas”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internamente de forma sequencial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. </w:t>
      </w:r>
    </w:p>
    <w:p w14:paraId="20AE3F31" w14:textId="7B065EF4" w:rsidR="00863BA5" w:rsidRPr="0039579B" w:rsidRDefault="00863BA5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bookmarkStart w:id="0" w:name="_GoBack"/>
      <w:bookmarkEnd w:id="0"/>
      <w:r w:rsidRPr="0039579B">
        <w:rPr>
          <w:rFonts w:eastAsia="Times New Roman" w:cstheme="minorHAnsi"/>
          <w:color w:val="333333"/>
          <w:lang w:val="pt-BR" w:eastAsia="pt-PT"/>
        </w:rPr>
        <w:t xml:space="preserve">Um problema fundamental em aberto é se existe ou não um grupo de neurónios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>especial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que process</w:t>
      </w:r>
      <w:r w:rsidR="003237AE" w:rsidRPr="0039579B">
        <w:rPr>
          <w:rFonts w:eastAsia="Times New Roman" w:cstheme="minorHAnsi"/>
          <w:color w:val="333333"/>
          <w:lang w:val="pt-BR" w:eastAsia="pt-PT"/>
        </w:rPr>
        <w:t>e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o resultado final dessa construção.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>O que se sabe é que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 xml:space="preserve">o 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cérebro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 xml:space="preserve">é composto por áreas especializadas que </w:t>
      </w:r>
      <w:r w:rsidR="003237AE" w:rsidRPr="0039579B">
        <w:rPr>
          <w:rFonts w:eastAsia="Times New Roman" w:cstheme="minorHAnsi"/>
          <w:color w:val="333333"/>
          <w:lang w:val="pt-BR" w:eastAsia="pt-PT"/>
        </w:rPr>
        <w:t>gerem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operações elementares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>.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>Assim</w:t>
      </w:r>
      <w:r w:rsidR="00D210B6" w:rsidRPr="0039579B">
        <w:rPr>
          <w:rFonts w:eastAsia="Times New Roman" w:cstheme="minorHAnsi"/>
          <w:color w:val="333333"/>
          <w:lang w:val="pt-BR" w:eastAsia="pt-PT"/>
        </w:rPr>
        <w:t>,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 capacidades mentais como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 xml:space="preserve">percepcionar e pensar </w:t>
      </w:r>
      <w:r w:rsidRPr="0039579B">
        <w:rPr>
          <w:rFonts w:eastAsia="Times New Roman" w:cstheme="minorHAnsi"/>
          <w:color w:val="333333"/>
          <w:lang w:val="pt-BR" w:eastAsia="pt-PT"/>
        </w:rPr>
        <w:t xml:space="preserve">são o resultado de “computações” sequenciais e paralelas de muitas regiões cerebrais específicas. </w:t>
      </w:r>
    </w:p>
    <w:p w14:paraId="57BB0248" w14:textId="77777777" w:rsidR="0009245E" w:rsidRPr="0039579B" w:rsidRDefault="0009245E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</w:p>
    <w:p w14:paraId="3C5368EF" w14:textId="0790CCBC" w:rsidR="00863BA5" w:rsidRPr="0039579B" w:rsidRDefault="00B04414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i/>
          <w:iCs/>
          <w:color w:val="333333"/>
          <w:lang w:val="pt-BR" w:eastAsia="pt-PT"/>
        </w:rPr>
        <w:t>Este artigo é um breve resumo do artigo  publicado no blogue Sophia of Nature.</w:t>
      </w:r>
      <w:r w:rsidRPr="0039579B">
        <w:rPr>
          <w:rFonts w:eastAsia="Times New Roman" w:cstheme="minorHAnsi"/>
          <w:i/>
          <w:iCs/>
          <w:color w:val="333333"/>
          <w:lang w:val="pt-BR" w:eastAsia="pt-PT"/>
        </w:rPr>
        <w:t xml:space="preserve"> </w:t>
      </w:r>
      <w:r w:rsidR="007C3A0D" w:rsidRPr="0039579B">
        <w:rPr>
          <w:rFonts w:eastAsia="Times New Roman" w:cstheme="minorHAnsi"/>
          <w:color w:val="333333"/>
          <w:lang w:val="pt-BR" w:eastAsia="pt-PT"/>
        </w:rPr>
        <w:t>Para mais detalhes, leia o artigo completo:</w:t>
      </w:r>
      <w:r w:rsidR="00863BA5" w:rsidRPr="0039579B">
        <w:rPr>
          <w:rFonts w:eastAsia="Times New Roman" w:cstheme="minorHAnsi"/>
          <w:color w:val="333333"/>
          <w:lang w:val="pt-BR" w:eastAsia="pt-PT"/>
        </w:rPr>
        <w:t xml:space="preserve"> </w:t>
      </w:r>
      <w:hyperlink r:id="rId5" w:history="1">
        <w:r w:rsidRPr="0039579B">
          <w:rPr>
            <w:rStyle w:val="Hiperligao"/>
            <w:rFonts w:eastAsia="Times New Roman" w:cstheme="minorHAnsi"/>
            <w:lang w:val="pt-BR" w:eastAsia="pt-PT"/>
          </w:rPr>
          <w:t>https://sophiaofnature.wordpress.com/2014/12/13/a-historia-do-cerebro/</w:t>
        </w:r>
      </w:hyperlink>
    </w:p>
    <w:p w14:paraId="1B0DCB72" w14:textId="590B0A15" w:rsidR="00B04414" w:rsidRPr="0039579B" w:rsidRDefault="00B04414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</w:p>
    <w:p w14:paraId="178EB3E7" w14:textId="77C7DEAC" w:rsidR="00B04414" w:rsidRPr="0039579B" w:rsidRDefault="00B04414" w:rsidP="0009245E">
      <w:pPr>
        <w:shd w:val="clear" w:color="auto" w:fill="FFFFFF"/>
        <w:textAlignment w:val="baseline"/>
        <w:rPr>
          <w:rFonts w:eastAsia="Times New Roman" w:cstheme="minorHAnsi"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>Marinho Lopes</w:t>
      </w:r>
    </w:p>
    <w:p w14:paraId="49B66DCF" w14:textId="0726AEDF" w:rsidR="00B04414" w:rsidRPr="0039579B" w:rsidRDefault="00B04414" w:rsidP="0009245E">
      <w:pPr>
        <w:shd w:val="clear" w:color="auto" w:fill="FFFFFF"/>
        <w:textAlignment w:val="baseline"/>
        <w:rPr>
          <w:rFonts w:eastAsia="Times New Roman" w:cstheme="minorHAnsi"/>
          <w:i/>
          <w:iCs/>
          <w:color w:val="333333"/>
          <w:lang w:val="pt-BR" w:eastAsia="pt-PT"/>
        </w:rPr>
      </w:pPr>
      <w:r w:rsidRPr="0039579B">
        <w:rPr>
          <w:rFonts w:eastAsia="Times New Roman" w:cstheme="minorHAnsi"/>
          <w:color w:val="333333"/>
          <w:lang w:val="pt-BR" w:eastAsia="pt-PT"/>
        </w:rPr>
        <w:t>Ciência na Imprensa Regional – Ciência Viva</w:t>
      </w:r>
    </w:p>
    <w:sectPr w:rsidR="00B04414" w:rsidRPr="0039579B" w:rsidSect="00E10AF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83B84"/>
    <w:multiLevelType w:val="multilevel"/>
    <w:tmpl w:val="FA9C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452C7"/>
    <w:multiLevelType w:val="multilevel"/>
    <w:tmpl w:val="CC5E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93810"/>
    <w:multiLevelType w:val="multilevel"/>
    <w:tmpl w:val="D5687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60BD8"/>
    <w:multiLevelType w:val="multilevel"/>
    <w:tmpl w:val="38A09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A176F"/>
    <w:multiLevelType w:val="multilevel"/>
    <w:tmpl w:val="57F4B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26732"/>
    <w:multiLevelType w:val="multilevel"/>
    <w:tmpl w:val="6A84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4574E"/>
    <w:multiLevelType w:val="multilevel"/>
    <w:tmpl w:val="067E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83711"/>
    <w:multiLevelType w:val="multilevel"/>
    <w:tmpl w:val="B14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A5"/>
    <w:rsid w:val="0009245E"/>
    <w:rsid w:val="003237AE"/>
    <w:rsid w:val="0039579B"/>
    <w:rsid w:val="00522E6F"/>
    <w:rsid w:val="00561BA0"/>
    <w:rsid w:val="005718D7"/>
    <w:rsid w:val="007C3A0D"/>
    <w:rsid w:val="00863BA5"/>
    <w:rsid w:val="00865B17"/>
    <w:rsid w:val="009902A3"/>
    <w:rsid w:val="009D0782"/>
    <w:rsid w:val="009D1EFB"/>
    <w:rsid w:val="00A32B9D"/>
    <w:rsid w:val="00AB6FF0"/>
    <w:rsid w:val="00B04414"/>
    <w:rsid w:val="00B233B4"/>
    <w:rsid w:val="00B62DEB"/>
    <w:rsid w:val="00C46C46"/>
    <w:rsid w:val="00C931F2"/>
    <w:rsid w:val="00D210B6"/>
    <w:rsid w:val="00DC0EF9"/>
    <w:rsid w:val="00E10AF1"/>
    <w:rsid w:val="00F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0120"/>
  <w15:chartTrackingRefBased/>
  <w15:docId w15:val="{8F5027F5-E11B-7942-8FF0-69C92A78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863B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PT"/>
    </w:rPr>
  </w:style>
  <w:style w:type="paragraph" w:styleId="Ttulo2">
    <w:name w:val="heading 2"/>
    <w:basedOn w:val="Normal"/>
    <w:link w:val="Ttulo2Carter"/>
    <w:uiPriority w:val="9"/>
    <w:qFormat/>
    <w:rsid w:val="00863B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PT"/>
    </w:rPr>
  </w:style>
  <w:style w:type="paragraph" w:styleId="Ttulo3">
    <w:name w:val="heading 3"/>
    <w:basedOn w:val="Normal"/>
    <w:link w:val="Ttulo3Carter"/>
    <w:uiPriority w:val="9"/>
    <w:qFormat/>
    <w:rsid w:val="00863BA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3BA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63BA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863BA5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863BA5"/>
    <w:rPr>
      <w:color w:val="0000FF"/>
      <w:u w:val="single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863BA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pt-BR"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863BA5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863BA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pt-BR"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863BA5"/>
    <w:rPr>
      <w:rFonts w:ascii="Arial" w:eastAsia="Times New Roman" w:hAnsi="Arial" w:cs="Arial"/>
      <w:vanish/>
      <w:sz w:val="16"/>
      <w:szCs w:val="16"/>
      <w:lang w:eastAsia="pt-PT"/>
    </w:rPr>
  </w:style>
  <w:style w:type="paragraph" w:customStyle="1" w:styleId="menu-item">
    <w:name w:val="menu-item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character" w:customStyle="1" w:styleId="nav-previous">
    <w:name w:val="nav-previous"/>
    <w:basedOn w:val="Tipodeletrapredefinidodopargrafo"/>
    <w:rsid w:val="00863BA5"/>
  </w:style>
  <w:style w:type="character" w:customStyle="1" w:styleId="nav-next">
    <w:name w:val="nav-next"/>
    <w:basedOn w:val="Tipodeletrapredefinidodopargrafo"/>
    <w:rsid w:val="00863BA5"/>
  </w:style>
  <w:style w:type="character" w:customStyle="1" w:styleId="sep">
    <w:name w:val="sep"/>
    <w:basedOn w:val="Tipodeletrapredefinidodopargrafo"/>
    <w:rsid w:val="00863BA5"/>
  </w:style>
  <w:style w:type="character" w:customStyle="1" w:styleId="author">
    <w:name w:val="author"/>
    <w:basedOn w:val="Tipodeletrapredefinidodopargrafo"/>
    <w:rsid w:val="00863BA5"/>
  </w:style>
  <w:style w:type="paragraph" w:styleId="NormalWeb">
    <w:name w:val="Normal (Web)"/>
    <w:basedOn w:val="Normal"/>
    <w:uiPriority w:val="99"/>
    <w:semiHidden/>
    <w:unhideWhenUsed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character" w:customStyle="1" w:styleId="wpa-about">
    <w:name w:val="wpa-about"/>
    <w:basedOn w:val="Tipodeletrapredefinidodopargrafo"/>
    <w:rsid w:val="00863BA5"/>
  </w:style>
  <w:style w:type="paragraph" w:customStyle="1" w:styleId="wpa-buttons">
    <w:name w:val="wpa-buttons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share-email">
    <w:name w:val="share-email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share-facebook">
    <w:name w:val="share-facebook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share-twitter">
    <w:name w:val="share-twitter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share-print">
    <w:name w:val="share-print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share-linkedin">
    <w:name w:val="share-linkedin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share-reddit">
    <w:name w:val="share-reddit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share-press-this">
    <w:name w:val="share-press-this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share-pinterest">
    <w:name w:val="share-pinterest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share-tumblr">
    <w:name w:val="share-tumblr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share-end">
    <w:name w:val="share-end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character" w:styleId="nfase">
    <w:name w:val="Emphasis"/>
    <w:basedOn w:val="Tipodeletrapredefinidodopargrafo"/>
    <w:uiPriority w:val="20"/>
    <w:qFormat/>
    <w:rsid w:val="00863BA5"/>
    <w:rPr>
      <w:i/>
      <w:iCs/>
    </w:rPr>
  </w:style>
  <w:style w:type="paragraph" w:customStyle="1" w:styleId="jp-relatedposts-post">
    <w:name w:val="jp-relatedposts-post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character" w:customStyle="1" w:styleId="jp-relatedposts-post-title">
    <w:name w:val="jp-relatedposts-post-title"/>
    <w:basedOn w:val="Tipodeletrapredefinidodopargrafo"/>
    <w:rsid w:val="00863BA5"/>
  </w:style>
  <w:style w:type="character" w:customStyle="1" w:styleId="jp-relatedposts-post-context">
    <w:name w:val="jp-relatedposts-post-context"/>
    <w:basedOn w:val="Tipodeletrapredefinidodopargrafo"/>
    <w:rsid w:val="00863BA5"/>
  </w:style>
  <w:style w:type="character" w:customStyle="1" w:styleId="edit-link">
    <w:name w:val="edit-link"/>
    <w:basedOn w:val="Tipodeletrapredefinidodopargrafo"/>
    <w:rsid w:val="00863BA5"/>
  </w:style>
  <w:style w:type="character" w:customStyle="1" w:styleId="meta-nav">
    <w:name w:val="meta-nav"/>
    <w:basedOn w:val="Tipodeletrapredefinidodopargrafo"/>
    <w:rsid w:val="00863BA5"/>
  </w:style>
  <w:style w:type="paragraph" w:customStyle="1" w:styleId="comment">
    <w:name w:val="comment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character" w:styleId="CitaoHTML">
    <w:name w:val="HTML Cite"/>
    <w:basedOn w:val="Tipodeletrapredefinidodopargrafo"/>
    <w:uiPriority w:val="99"/>
    <w:semiHidden/>
    <w:unhideWhenUsed/>
    <w:rsid w:val="00863BA5"/>
    <w:rPr>
      <w:i/>
      <w:iCs/>
    </w:rPr>
  </w:style>
  <w:style w:type="character" w:customStyle="1" w:styleId="says">
    <w:name w:val="says"/>
    <w:basedOn w:val="Tipodeletrapredefinidodopargrafo"/>
    <w:rsid w:val="00863BA5"/>
  </w:style>
  <w:style w:type="paragraph" w:customStyle="1" w:styleId="actnbr-btn">
    <w:name w:val="actnbr-btn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actnbr-ellipsis">
    <w:name w:val="actnbr-ellipsis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my-sites">
    <w:name w:val="my-sites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mb-trackable">
    <w:name w:val="mb-trackable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menupop">
    <w:name w:val="menupop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customStyle="1" w:styleId="with-avatar">
    <w:name w:val="with-avatar"/>
    <w:basedOn w:val="Normal"/>
    <w:rsid w:val="00863BA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63BA5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3BA5"/>
    <w:rPr>
      <w:rFonts w:ascii="Times New Roman" w:hAnsi="Times New Roman" w:cs="Times New Roman"/>
      <w:sz w:val="18"/>
      <w:szCs w:val="18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04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4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45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9313">
              <w:marLeft w:val="1140"/>
              <w:marRight w:val="1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414">
              <w:marLeft w:val="1140"/>
              <w:marRight w:val="1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5011">
              <w:marLeft w:val="0"/>
              <w:marRight w:val="0"/>
              <w:marTop w:val="0"/>
              <w:marBottom w:val="0"/>
              <w:divBdr>
                <w:top w:val="single" w:sz="12" w:space="2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5051">
                      <w:marLeft w:val="1140"/>
                      <w:marRight w:val="1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3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7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782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8729">
                                  <w:marLeft w:val="0"/>
                                  <w:marRight w:val="0"/>
                                  <w:marTop w:val="75"/>
                                  <w:marBottom w:val="240"/>
                                  <w:divBdr>
                                    <w:top w:val="single" w:sz="36" w:space="18" w:color="EFEFEF"/>
                                    <w:left w:val="single" w:sz="36" w:space="18" w:color="EFEFEF"/>
                                    <w:bottom w:val="single" w:sz="36" w:space="18" w:color="EFEFEF"/>
                                    <w:right w:val="single" w:sz="36" w:space="18" w:color="EFEFEF"/>
                                  </w:divBdr>
                                </w:div>
                              </w:divsChild>
                            </w:div>
                            <w:div w:id="3412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8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3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50477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0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1216152">
                          <w:marLeft w:val="-3102"/>
                          <w:marRight w:val="-3120"/>
                          <w:marTop w:val="528"/>
                          <w:marBottom w:val="0"/>
                          <w:divBdr>
                            <w:top w:val="single" w:sz="6" w:space="15" w:color="DDDDDD"/>
                            <w:left w:val="none" w:sz="0" w:space="31" w:color="auto"/>
                            <w:bottom w:val="single" w:sz="6" w:space="15" w:color="DDDDDD"/>
                            <w:right w:val="none" w:sz="0" w:space="31" w:color="auto"/>
                          </w:divBdr>
                          <w:divsChild>
                            <w:div w:id="771128070">
                              <w:marLeft w:val="0"/>
                              <w:marRight w:val="-1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94728">
                              <w:marLeft w:val="16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1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1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5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762073">
                              <w:marLeft w:val="0"/>
                              <w:marRight w:val="0"/>
                              <w:marTop w:val="3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59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0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32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4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15692">
                              <w:marLeft w:val="0"/>
                              <w:marRight w:val="0"/>
                              <w:marTop w:val="3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89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78231">
                              <w:marLeft w:val="0"/>
                              <w:marRight w:val="0"/>
                              <w:marTop w:val="3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50324">
                              <w:marLeft w:val="0"/>
                              <w:marRight w:val="0"/>
                              <w:marTop w:val="3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45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810842">
              <w:marLeft w:val="0"/>
              <w:marRight w:val="0"/>
              <w:marTop w:val="0"/>
              <w:marBottom w:val="0"/>
              <w:divBdr>
                <w:top w:val="single" w:sz="6" w:space="26" w:color="DDDDDD"/>
                <w:left w:val="none" w:sz="0" w:space="0" w:color="auto"/>
                <w:bottom w:val="none" w:sz="0" w:space="26" w:color="auto"/>
                <w:right w:val="none" w:sz="0" w:space="0" w:color="auto"/>
              </w:divBdr>
            </w:div>
          </w:divsChild>
        </w:div>
        <w:div w:id="2053456556">
          <w:marLeft w:val="0"/>
          <w:marRight w:val="0"/>
          <w:marTop w:val="0"/>
          <w:marBottom w:val="0"/>
          <w:divBdr>
            <w:top w:val="single" w:sz="6" w:space="0" w:color="C8D7E1"/>
            <w:left w:val="single" w:sz="6" w:space="0" w:color="C8D7E1"/>
            <w:bottom w:val="single" w:sz="6" w:space="0" w:color="C8D7E1"/>
            <w:right w:val="single" w:sz="6" w:space="0" w:color="C8D7E1"/>
          </w:divBdr>
        </w:div>
        <w:div w:id="871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phiaofnature.wordpress.com/2014/12/13/a-historia-do-cereb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809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António Piedade</cp:lastModifiedBy>
  <cp:revision>13</cp:revision>
  <dcterms:created xsi:type="dcterms:W3CDTF">2019-06-02T15:01:00Z</dcterms:created>
  <dcterms:modified xsi:type="dcterms:W3CDTF">2019-07-25T17:44:00Z</dcterms:modified>
</cp:coreProperties>
</file>