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D1DE" w14:textId="52562C4E" w:rsidR="00F77B4D" w:rsidRPr="00A11795" w:rsidRDefault="002B33DF" w:rsidP="00A11795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pt-BR"/>
        </w:rPr>
      </w:pPr>
      <w:bookmarkStart w:id="0" w:name="_GoBack"/>
      <w:r w:rsidRPr="00A11795">
        <w:rPr>
          <w:rFonts w:asciiTheme="minorHAnsi" w:hAnsiTheme="minorHAnsi" w:cstheme="minorHAnsi"/>
          <w:b/>
          <w:sz w:val="28"/>
          <w:szCs w:val="28"/>
          <w:lang w:val="pt-BR"/>
        </w:rPr>
        <w:t>«</w:t>
      </w:r>
      <w:r w:rsidR="006D6359" w:rsidRPr="00A11795">
        <w:rPr>
          <w:rFonts w:asciiTheme="minorHAnsi" w:hAnsiTheme="minorHAnsi" w:cstheme="minorHAnsi"/>
          <w:b/>
          <w:sz w:val="28"/>
          <w:szCs w:val="28"/>
          <w:lang w:val="pt-BR"/>
        </w:rPr>
        <w:t>Tratar prémios Nobel pelo nome e não por “Senhor Professor” faz toda a diferença»</w:t>
      </w:r>
    </w:p>
    <w:bookmarkEnd w:id="0"/>
    <w:p w14:paraId="20B7166E" w14:textId="77777777" w:rsidR="00F77B4D" w:rsidRPr="00A11795" w:rsidRDefault="00F77B4D" w:rsidP="00A11795">
      <w:pPr>
        <w:spacing w:line="360" w:lineRule="auto"/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AE43934" w14:textId="1A0280EC" w:rsidR="009E34FE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b/>
          <w:sz w:val="24"/>
          <w:szCs w:val="24"/>
          <w:lang w:val="pt-BR"/>
        </w:rPr>
        <w:t>Entrevista a</w:t>
      </w:r>
      <w:r w:rsidR="00323858" w:rsidRPr="00A11795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D913C1" w:rsidRPr="00A11795">
        <w:rPr>
          <w:rFonts w:asciiTheme="minorHAnsi" w:hAnsiTheme="minorHAnsi" w:cstheme="minorHAnsi"/>
          <w:b/>
          <w:sz w:val="24"/>
          <w:szCs w:val="24"/>
          <w:lang w:val="pt-BR"/>
        </w:rPr>
        <w:t>Mariana Alves</w:t>
      </w:r>
      <w:r w:rsidR="00323858" w:rsidRPr="00A11795">
        <w:rPr>
          <w:rFonts w:asciiTheme="minorHAnsi" w:hAnsiTheme="minorHAnsi" w:cstheme="minorHAnsi"/>
          <w:b/>
          <w:sz w:val="24"/>
          <w:szCs w:val="24"/>
          <w:lang w:val="pt-BR"/>
        </w:rPr>
        <w:t>,</w:t>
      </w:r>
      <w:r w:rsidR="000C7292" w:rsidRPr="00A11795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D913C1" w:rsidRPr="00A11795">
        <w:rPr>
          <w:rFonts w:asciiTheme="minorHAnsi" w:hAnsiTheme="minorHAnsi" w:cstheme="minorHAnsi"/>
          <w:b/>
          <w:sz w:val="24"/>
          <w:szCs w:val="24"/>
          <w:lang w:val="pt-BR"/>
        </w:rPr>
        <w:t xml:space="preserve">estudante de doutoramento em biologia </w:t>
      </w:r>
      <w:r w:rsidR="00F647D5" w:rsidRPr="00A11795">
        <w:rPr>
          <w:rFonts w:asciiTheme="minorHAnsi" w:hAnsiTheme="minorHAnsi" w:cstheme="minorHAnsi"/>
          <w:b/>
          <w:sz w:val="24"/>
          <w:szCs w:val="24"/>
          <w:lang w:val="pt-BR"/>
        </w:rPr>
        <w:t xml:space="preserve">de desenvolvimento no </w:t>
      </w:r>
      <w:r w:rsidR="00AE26F4" w:rsidRPr="00A11795">
        <w:rPr>
          <w:rFonts w:asciiTheme="minorHAnsi" w:hAnsiTheme="minorHAnsi" w:cstheme="minorHAnsi"/>
          <w:b/>
          <w:sz w:val="24"/>
          <w:szCs w:val="24"/>
          <w:lang w:val="pt-BR"/>
        </w:rPr>
        <w:t>Laboratório Europeu de Biologia Molecular, em Heidelberg, Alemanha</w:t>
      </w:r>
      <w:r w:rsidR="009E34FE" w:rsidRPr="00A11795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14:paraId="16D6C4DE" w14:textId="77777777" w:rsidR="00AA2430" w:rsidRPr="00A11795" w:rsidRDefault="00AA2430" w:rsidP="00A11795">
      <w:pPr>
        <w:spacing w:line="360" w:lineRule="auto"/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CCF4E00" w14:textId="77777777" w:rsidR="00F77B4D" w:rsidRPr="00A11795" w:rsidRDefault="00F77B4D" w:rsidP="00A11795">
      <w:pPr>
        <w:spacing w:line="360" w:lineRule="auto"/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14:paraId="17F05070" w14:textId="77777777" w:rsidR="00F77B4D" w:rsidRPr="00A11795" w:rsidRDefault="00F77B4D" w:rsidP="00A11795">
      <w:pPr>
        <w:spacing w:line="360" w:lineRule="auto"/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94A8484" w14:textId="77777777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A11795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14:paraId="3ACAC61F" w14:textId="77777777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77E185D" w14:textId="360DF135" w:rsidR="00B81C89" w:rsidRPr="00A11795" w:rsidRDefault="00B81C89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 xml:space="preserve">Num embrião, começamos com uma célula que se multiplica e divide até formar um organismo adulto. Durante este processo de desenvolvimento, cada célula adquire, gradualmente, características específicas que a diferenciam das outras, levando a que tenhamos, por exemplo, células da pele com características e componentes diferentes das células dos nossos cabelos, ou do nosso coração, embora em todas o ADN seja igual. É como se tivéssemos uma lista de ingredientes onde o texto é sempre igual (como é o ADN), e, dependendo de como lemos essa lista, podermos cozinhar receitas diferentes. Para cada célula ou parte do corpo se constituir de modo único, é preciso que o ADN seja “lido” e “interpretado” por outras moléculas. O que eu procuro é perceber melhor como é que esse processo funciona, e também o papel da proximidade entre moléculas neste processo. </w:t>
      </w:r>
    </w:p>
    <w:p w14:paraId="1EB6D853" w14:textId="2C829B5C" w:rsidR="00C57E79" w:rsidRPr="00A11795" w:rsidRDefault="00B81C89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 xml:space="preserve">Uso embriões da mosca da fruta, acompanhando o seu crescimento ao microscópio, com um </w:t>
      </w:r>
      <w:r w:rsidRPr="00A11795">
        <w:rPr>
          <w:rFonts w:asciiTheme="minorHAnsi" w:hAnsiTheme="minorHAnsi" w:cstheme="minorHAnsi"/>
          <w:i/>
          <w:iCs/>
          <w:sz w:val="24"/>
          <w:szCs w:val="24"/>
        </w:rPr>
        <w:t>zoom</w:t>
      </w:r>
      <w:r w:rsidRPr="00A11795">
        <w:rPr>
          <w:rFonts w:asciiTheme="minorHAnsi" w:hAnsiTheme="minorHAnsi" w:cstheme="minorHAnsi"/>
          <w:sz w:val="24"/>
          <w:szCs w:val="24"/>
        </w:rPr>
        <w:t xml:space="preserve"> muito grande que me permite ver moléculas muito pequenas. Há ainda muito a descobrir sobre o funcionamento de tais processos, sobre a forma como realmente acontecem; graças ao desenvolvimento de novas tecnologias podemos agora responder a perguntas </w:t>
      </w:r>
      <w:r w:rsidR="00AE6BB8" w:rsidRPr="00A11795">
        <w:rPr>
          <w:rFonts w:asciiTheme="minorHAnsi" w:hAnsiTheme="minorHAnsi" w:cstheme="minorHAnsi"/>
          <w:sz w:val="24"/>
          <w:szCs w:val="24"/>
        </w:rPr>
        <w:t xml:space="preserve">que nos </w:t>
      </w:r>
      <w:r w:rsidRPr="00A11795">
        <w:rPr>
          <w:rFonts w:asciiTheme="minorHAnsi" w:hAnsiTheme="minorHAnsi" w:cstheme="minorHAnsi"/>
          <w:sz w:val="24"/>
          <w:szCs w:val="24"/>
        </w:rPr>
        <w:t xml:space="preserve">mantiveram no limbo durante muitas décadas (como a ordem da sequência de vários eventos num processo). A mosca é um </w:t>
      </w:r>
      <w:proofErr w:type="spellStart"/>
      <w:r w:rsidRPr="00A11795">
        <w:rPr>
          <w:rFonts w:asciiTheme="minorHAnsi" w:hAnsiTheme="minorHAnsi" w:cstheme="minorHAnsi"/>
          <w:sz w:val="24"/>
          <w:szCs w:val="24"/>
        </w:rPr>
        <w:t>óptimo</w:t>
      </w:r>
      <w:proofErr w:type="spellEnd"/>
      <w:r w:rsidRPr="00A11795">
        <w:rPr>
          <w:rFonts w:asciiTheme="minorHAnsi" w:hAnsiTheme="minorHAnsi" w:cstheme="minorHAnsi"/>
          <w:sz w:val="24"/>
          <w:szCs w:val="24"/>
        </w:rPr>
        <w:t xml:space="preserve"> modelo para nos ajudar a encontrar </w:t>
      </w:r>
      <w:r w:rsidR="00AE6BB8" w:rsidRPr="00A11795">
        <w:rPr>
          <w:rFonts w:asciiTheme="minorHAnsi" w:hAnsiTheme="minorHAnsi" w:cstheme="minorHAnsi"/>
          <w:sz w:val="24"/>
          <w:szCs w:val="24"/>
        </w:rPr>
        <w:t xml:space="preserve">a </w:t>
      </w:r>
      <w:r w:rsidRPr="00A11795">
        <w:rPr>
          <w:rFonts w:asciiTheme="minorHAnsi" w:hAnsiTheme="minorHAnsi" w:cstheme="minorHAnsi"/>
          <w:sz w:val="24"/>
          <w:szCs w:val="24"/>
        </w:rPr>
        <w:t>resposta à pergunta que mencionei acima; de facto o seu corpo está dividido em segmentos tal como o dos seres humanos (cabeça, tronco, abdómen, etc.).</w:t>
      </w:r>
    </w:p>
    <w:p w14:paraId="2191DA40" w14:textId="77777777" w:rsidR="003671A7" w:rsidRPr="00A11795" w:rsidRDefault="003671A7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BFD35A" w14:textId="521C1F29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14:paraId="7C1BE76D" w14:textId="77777777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A9E5858" w14:textId="49E4A532" w:rsidR="0048529C" w:rsidRPr="00A11795" w:rsidRDefault="00D84847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 xml:space="preserve">Conseguir observar, no microscópio, moléculas e interações entre elas é como ter o </w:t>
      </w:r>
      <w:proofErr w:type="spellStart"/>
      <w:r w:rsidRPr="00A11795">
        <w:rPr>
          <w:rFonts w:asciiTheme="minorHAnsi" w:hAnsiTheme="minorHAnsi" w:cstheme="minorHAnsi"/>
          <w:sz w:val="24"/>
          <w:szCs w:val="24"/>
        </w:rPr>
        <w:t>super-poder</w:t>
      </w:r>
      <w:proofErr w:type="spellEnd"/>
      <w:r w:rsidRPr="00A11795">
        <w:rPr>
          <w:rFonts w:asciiTheme="minorHAnsi" w:hAnsiTheme="minorHAnsi" w:cstheme="minorHAnsi"/>
          <w:sz w:val="24"/>
          <w:szCs w:val="24"/>
        </w:rPr>
        <w:t xml:space="preserve"> de “ver o invisível”. E quando existe a possibilidade de ver estas moléculas “ao vivo” – ou seja</w:t>
      </w:r>
      <w:r w:rsidR="000925A8" w:rsidRPr="00A11795">
        <w:rPr>
          <w:rFonts w:asciiTheme="minorHAnsi" w:hAnsiTheme="minorHAnsi" w:cstheme="minorHAnsi"/>
          <w:sz w:val="24"/>
          <w:szCs w:val="24"/>
        </w:rPr>
        <w:t>,</w:t>
      </w:r>
      <w:r w:rsidRPr="00A11795">
        <w:rPr>
          <w:rFonts w:asciiTheme="minorHAnsi" w:hAnsiTheme="minorHAnsi" w:cstheme="minorHAnsi"/>
          <w:sz w:val="24"/>
          <w:szCs w:val="24"/>
        </w:rPr>
        <w:t xml:space="preserve"> sem ser numa amostra “já morta”, preservada com químicos, ao invés, seguindo ao microscópio as células de um embrião de mosca que está vivo e a crescer – então é incrível. Só vendo e estudando com detalhe processos “ao vivo” é que podemos entender, de facto e com profundidade, vários dos mecanismos fundamentais que fazem com que o nosso corpo e as nossas células funcionem, numa dimensão totalmente diferente face a apenas imaginar</w:t>
      </w:r>
      <w:r w:rsidR="000925A8" w:rsidRPr="00A11795">
        <w:rPr>
          <w:rFonts w:asciiTheme="minorHAnsi" w:hAnsiTheme="minorHAnsi" w:cstheme="minorHAnsi"/>
          <w:sz w:val="24"/>
          <w:szCs w:val="24"/>
        </w:rPr>
        <w:t xml:space="preserve"> esses mecanismos</w:t>
      </w:r>
      <w:r w:rsidRPr="00A11795">
        <w:rPr>
          <w:rFonts w:asciiTheme="minorHAnsi" w:hAnsiTheme="minorHAnsi" w:cstheme="minorHAnsi"/>
          <w:sz w:val="24"/>
          <w:szCs w:val="24"/>
        </w:rPr>
        <w:t xml:space="preserve"> através de desenhos em livros. O facto de poder ver no microscópio moléculas que só conhecia em desenhos </w:t>
      </w:r>
      <w:proofErr w:type="spellStart"/>
      <w:r w:rsidRPr="00A11795">
        <w:rPr>
          <w:rFonts w:asciiTheme="minorHAnsi" w:hAnsiTheme="minorHAnsi" w:cstheme="minorHAnsi"/>
          <w:sz w:val="24"/>
          <w:szCs w:val="24"/>
        </w:rPr>
        <w:t>abstractos</w:t>
      </w:r>
      <w:proofErr w:type="spellEnd"/>
      <w:r w:rsidRPr="00A11795">
        <w:rPr>
          <w:rFonts w:asciiTheme="minorHAnsi" w:hAnsiTheme="minorHAnsi" w:cstheme="minorHAnsi"/>
          <w:sz w:val="24"/>
          <w:szCs w:val="24"/>
        </w:rPr>
        <w:t xml:space="preserve"> nos manuais é o que mais </w:t>
      </w:r>
      <w:r w:rsidR="000925A8" w:rsidRPr="00A11795">
        <w:rPr>
          <w:rFonts w:asciiTheme="minorHAnsi" w:hAnsiTheme="minorHAnsi" w:cstheme="minorHAnsi"/>
          <w:sz w:val="24"/>
          <w:szCs w:val="24"/>
        </w:rPr>
        <w:t>me entusiasma</w:t>
      </w:r>
      <w:r w:rsidRPr="00A11795">
        <w:rPr>
          <w:rFonts w:asciiTheme="minorHAnsi" w:hAnsiTheme="minorHAnsi" w:cstheme="minorHAnsi"/>
          <w:sz w:val="24"/>
          <w:szCs w:val="24"/>
        </w:rPr>
        <w:t xml:space="preserve">. Quando decidi estudar </w:t>
      </w:r>
      <w:r w:rsidR="000925A8" w:rsidRPr="00A11795">
        <w:rPr>
          <w:rFonts w:asciiTheme="minorHAnsi" w:hAnsiTheme="minorHAnsi" w:cstheme="minorHAnsi"/>
          <w:sz w:val="24"/>
          <w:szCs w:val="24"/>
        </w:rPr>
        <w:t>b</w:t>
      </w:r>
      <w:r w:rsidRPr="00A11795">
        <w:rPr>
          <w:rFonts w:asciiTheme="minorHAnsi" w:hAnsiTheme="minorHAnsi" w:cstheme="minorHAnsi"/>
          <w:sz w:val="24"/>
          <w:szCs w:val="24"/>
        </w:rPr>
        <w:t xml:space="preserve">ioquímica, idealizei trabalhar no desenvolvimento de algo com aplicação relativamente rápida, como uma vacina, mas, com o passar dos anos desta minha curta carreira, percebi que o que me fascina mesmo é descobrir mecanismos novos – ou melhor, trabalhar para descobrir partes de mecanismos que não conhecemos, tentar delinear uma peça de um grande </w:t>
      </w:r>
      <w:r w:rsidRPr="00A11795">
        <w:rPr>
          <w:rFonts w:asciiTheme="minorHAnsi" w:hAnsiTheme="minorHAnsi" w:cstheme="minorHAnsi"/>
          <w:i/>
          <w:iCs/>
          <w:sz w:val="24"/>
          <w:szCs w:val="24"/>
        </w:rPr>
        <w:t>puzzle</w:t>
      </w:r>
      <w:r w:rsidRPr="00A11795">
        <w:rPr>
          <w:rFonts w:asciiTheme="minorHAnsi" w:hAnsiTheme="minorHAnsi" w:cstheme="minorHAnsi"/>
          <w:sz w:val="24"/>
          <w:szCs w:val="24"/>
        </w:rPr>
        <w:t xml:space="preserve"> que é como a vida funciona microscopicamente.</w:t>
      </w:r>
    </w:p>
    <w:p w14:paraId="468F91B8" w14:textId="77777777" w:rsidR="007143AE" w:rsidRPr="00A11795" w:rsidRDefault="007143AE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4F3F3D" w14:textId="77777777" w:rsidR="00F77B4D" w:rsidRPr="00A11795" w:rsidRDefault="00540C17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14:paraId="3D39D862" w14:textId="77777777" w:rsidR="00540C17" w:rsidRPr="00A11795" w:rsidRDefault="00540C17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DF3E7D3" w14:textId="532AC35C" w:rsidR="00C44FC8" w:rsidRPr="00A11795" w:rsidRDefault="00C44FC8" w:rsidP="00A11795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1795">
        <w:rPr>
          <w:rFonts w:asciiTheme="minorHAnsi" w:hAnsiTheme="minorHAnsi" w:cstheme="minorHAnsi"/>
          <w:bCs/>
          <w:sz w:val="24"/>
          <w:szCs w:val="24"/>
        </w:rPr>
        <w:t xml:space="preserve">Depois da grande oportunidade que me foi concedida de ter um </w:t>
      </w:r>
      <w:hyperlink r:id="rId4" w:history="1">
        <w:proofErr w:type="spellStart"/>
        <w:r w:rsidRPr="00A11795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projecto</w:t>
        </w:r>
        <w:proofErr w:type="spellEnd"/>
        <w:r w:rsidRPr="00A11795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 xml:space="preserve"> próprio no grupo do Prof. Francisco Ambrósio, no IBILI em Coimbra</w:t>
        </w:r>
      </w:hyperlink>
      <w:r w:rsidRPr="00A11795">
        <w:rPr>
          <w:rFonts w:asciiTheme="minorHAnsi" w:hAnsiTheme="minorHAnsi" w:cstheme="minorHAnsi"/>
          <w:bCs/>
          <w:sz w:val="24"/>
          <w:szCs w:val="24"/>
        </w:rPr>
        <w:t xml:space="preserve">, enquanto estudante de Licenciatura, pensei que o passo seguinte passaria por experimentar, nas férias de Verão, a investigação numa universidade como a de Cambridge, com tanta história e tradição, e com bastantes recursos também. O motivo foi desafiar-me, procurar uma oportunidade de crescimento e sair da minha zona de conforto. Queria ganhar experiência em institutos onde tivesse acesso às mais recentes tecnologias, aos mais avançados recursos. Neste período foi essencial o conselho e incentivo de vários </w:t>
      </w:r>
      <w:r w:rsidRPr="00A11795">
        <w:rPr>
          <w:rFonts w:asciiTheme="minorHAnsi" w:hAnsiTheme="minorHAnsi" w:cstheme="minorHAnsi"/>
          <w:bCs/>
          <w:sz w:val="24"/>
          <w:szCs w:val="24"/>
        </w:rPr>
        <w:lastRenderedPageBreak/>
        <w:t>mentores, em particular o de Carlos Faro.</w:t>
      </w:r>
      <w:r w:rsidR="001B7282" w:rsidRPr="00A117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1795">
        <w:rPr>
          <w:rFonts w:asciiTheme="minorHAnsi" w:hAnsiTheme="minorHAnsi" w:cstheme="minorHAnsi"/>
          <w:bCs/>
          <w:sz w:val="24"/>
          <w:szCs w:val="24"/>
        </w:rPr>
        <w:t xml:space="preserve">Fiquei fascinada </w:t>
      </w:r>
      <w:r w:rsidR="001B7282" w:rsidRPr="00A11795">
        <w:rPr>
          <w:rFonts w:asciiTheme="minorHAnsi" w:hAnsiTheme="minorHAnsi" w:cstheme="minorHAnsi"/>
          <w:bCs/>
          <w:sz w:val="24"/>
          <w:szCs w:val="24"/>
        </w:rPr>
        <w:t>com</w:t>
      </w:r>
      <w:r w:rsidRPr="00A11795">
        <w:rPr>
          <w:rFonts w:asciiTheme="minorHAnsi" w:hAnsiTheme="minorHAnsi" w:cstheme="minorHAnsi"/>
          <w:bCs/>
          <w:sz w:val="24"/>
          <w:szCs w:val="24"/>
        </w:rPr>
        <w:t xml:space="preserve"> essa experiência e quis repeti-la, aí já integrada na minha tese de mestrado, que incluiu também um período curto mas muito enriquecedor </w:t>
      </w:r>
      <w:hyperlink r:id="rId5" w:history="1">
        <w:r w:rsidRPr="00A11795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num laboratório em Copenhaga</w:t>
        </w:r>
      </w:hyperlink>
      <w:r w:rsidRPr="00A11795">
        <w:rPr>
          <w:rFonts w:asciiTheme="minorHAnsi" w:hAnsiTheme="minorHAnsi" w:cstheme="minorHAnsi"/>
          <w:bCs/>
          <w:sz w:val="24"/>
          <w:szCs w:val="24"/>
        </w:rPr>
        <w:t xml:space="preserve">. O curso natural das coisas trouxe-me ao </w:t>
      </w:r>
      <w:hyperlink r:id="rId6" w:history="1">
        <w:r w:rsidRPr="00A11795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EMBL</w:t>
        </w:r>
      </w:hyperlink>
      <w:r w:rsidRPr="00A11795">
        <w:rPr>
          <w:rFonts w:asciiTheme="minorHAnsi" w:hAnsiTheme="minorHAnsi" w:cstheme="minorHAnsi"/>
          <w:bCs/>
          <w:sz w:val="24"/>
          <w:szCs w:val="24"/>
        </w:rPr>
        <w:t>, um instituto bastante único na Europa.</w:t>
      </w:r>
    </w:p>
    <w:p w14:paraId="0993CA56" w14:textId="0B01FF8D" w:rsidR="00466975" w:rsidRPr="00A11795" w:rsidRDefault="00C44FC8" w:rsidP="00A11795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1795">
        <w:rPr>
          <w:rFonts w:asciiTheme="minorHAnsi" w:hAnsiTheme="minorHAnsi" w:cstheme="minorHAnsi"/>
          <w:bCs/>
          <w:sz w:val="24"/>
          <w:szCs w:val="24"/>
        </w:rPr>
        <w:t>Era bastante nova quando tive a minha primeira experiência internacional e quando saí do país, razão pela qual me é difícil distinguir o que encontrei de particular por estar no estrangeiro ou o que ganhei por estar simplesmente a crescer na avenida científica. Diria que o mais inesperado, em comparação com Portugal, é a (quase) ausência de formalismos hierárquicos. Tratam-se os chefes de laboratório e os prémios Nobel pelo nome e não por “Senhor Professor”. Parece um detalhe, mas faz toda a diferença quando, no seguimento de uma palestra, se tem a oportunidade para discutir ciência com alguém com tal estatuto. A discussão entre pares é fundamental para que a ciência avance, com os formalismos a funcionarem como entraves para tais permutas. Sem esses formalismos que encontrei em Portugal tais diálogos conseguem-se de uma forma muito mais proveitosa e fluída.</w:t>
      </w:r>
    </w:p>
    <w:p w14:paraId="5EA284E0" w14:textId="77777777" w:rsidR="00EB715C" w:rsidRPr="00A11795" w:rsidRDefault="00EB715C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CE996F" w14:textId="77777777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14:paraId="0BE10015" w14:textId="77777777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AEEC57B" w14:textId="608CE4A7" w:rsidR="00916684" w:rsidRPr="00A11795" w:rsidRDefault="00674D69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>Na verdade,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 já trabalhei mais anos em investigação fora de Portugal do que no nosso país. Curiosamente, sigo mais de perto a </w:t>
      </w:r>
      <w:proofErr w:type="spellStart"/>
      <w:r w:rsidR="006E4427" w:rsidRPr="00A11795">
        <w:rPr>
          <w:rFonts w:asciiTheme="minorHAnsi" w:hAnsiTheme="minorHAnsi" w:cstheme="minorHAnsi"/>
          <w:sz w:val="24"/>
          <w:szCs w:val="24"/>
        </w:rPr>
        <w:t>actualidade</w:t>
      </w:r>
      <w:proofErr w:type="spellEnd"/>
      <w:r w:rsidR="006E4427" w:rsidRPr="00A11795">
        <w:rPr>
          <w:rFonts w:asciiTheme="minorHAnsi" w:hAnsiTheme="minorHAnsi" w:cstheme="minorHAnsi"/>
          <w:sz w:val="24"/>
          <w:szCs w:val="24"/>
        </w:rPr>
        <w:t xml:space="preserve"> da comunicação científica portuguesa do que o panorama na minha área específica de investigação. Acompanho o incremento da comunicação científica em Portugal com bastante atenção e orgulho, notando uma série robusta de iniciativas sólidas e uma determinação em tornar a cultura científica em Portugal mais forte. Portugal, com menos recursos do que muitos outros países, consegue desenvolver bastantes iniciativas, resultado da criatividade e perseverança dos seus profissionais.</w:t>
      </w:r>
      <w:r w:rsidR="00916684" w:rsidRPr="00A117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555F80" w14:textId="251AD208" w:rsidR="00916684" w:rsidRPr="00A11795" w:rsidRDefault="004B4F38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>Ne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ste Verão tive a oportunidade de visitar o </w:t>
      </w:r>
      <w:r w:rsidRPr="00A11795">
        <w:rPr>
          <w:rFonts w:asciiTheme="minorHAnsi" w:hAnsiTheme="minorHAnsi" w:cstheme="minorHAnsi"/>
          <w:sz w:val="24"/>
          <w:szCs w:val="24"/>
        </w:rPr>
        <w:t>Instituto de Medicina Molecular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 e o I</w:t>
      </w:r>
      <w:r w:rsidRPr="00A11795">
        <w:rPr>
          <w:rFonts w:asciiTheme="minorHAnsi" w:hAnsiTheme="minorHAnsi" w:cstheme="minorHAnsi"/>
          <w:sz w:val="24"/>
          <w:szCs w:val="24"/>
        </w:rPr>
        <w:t>nstituto Gulbenkian de Ciência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, guardando de ambos memórias muito positivas. Admiro particularmente o facto de existir um programa como o </w:t>
      </w:r>
      <w:r w:rsidR="009435D5" w:rsidRPr="00A11795">
        <w:rPr>
          <w:rFonts w:asciiTheme="minorHAnsi" w:hAnsiTheme="minorHAnsi" w:cstheme="minorHAnsi"/>
          <w:sz w:val="24"/>
          <w:szCs w:val="24"/>
        </w:rPr>
        <w:t xml:space="preserve">Programa de Pós-Graduação Ciência para o Desenvolvimento (PGCD) 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em Portugal, porque em ciência é muito importante fazer o </w:t>
      </w:r>
      <w:proofErr w:type="spellStart"/>
      <w:r w:rsidR="006E4427" w:rsidRPr="00A11795">
        <w:rPr>
          <w:rFonts w:asciiTheme="minorHAnsi" w:hAnsiTheme="minorHAnsi" w:cstheme="minorHAnsi"/>
          <w:i/>
          <w:iCs/>
          <w:sz w:val="24"/>
          <w:szCs w:val="24"/>
        </w:rPr>
        <w:t>pay</w:t>
      </w:r>
      <w:proofErr w:type="spellEnd"/>
      <w:r w:rsidR="006E4427" w:rsidRPr="00A1179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6E4427" w:rsidRPr="00A11795">
        <w:rPr>
          <w:rFonts w:asciiTheme="minorHAnsi" w:hAnsiTheme="minorHAnsi" w:cstheme="minorHAnsi"/>
          <w:i/>
          <w:iCs/>
          <w:sz w:val="24"/>
          <w:szCs w:val="24"/>
        </w:rPr>
        <w:t>it</w:t>
      </w:r>
      <w:proofErr w:type="spellEnd"/>
      <w:r w:rsidR="006E4427" w:rsidRPr="00A1179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6E4427" w:rsidRPr="00A11795">
        <w:rPr>
          <w:rFonts w:asciiTheme="minorHAnsi" w:hAnsiTheme="minorHAnsi" w:cstheme="minorHAnsi"/>
          <w:i/>
          <w:iCs/>
          <w:sz w:val="24"/>
          <w:szCs w:val="24"/>
        </w:rPr>
        <w:t>forward</w:t>
      </w:r>
      <w:proofErr w:type="spellEnd"/>
      <w:r w:rsidR="006E4427" w:rsidRPr="00A11795">
        <w:rPr>
          <w:rFonts w:asciiTheme="minorHAnsi" w:hAnsiTheme="minorHAnsi" w:cstheme="minorHAnsi"/>
          <w:sz w:val="24"/>
          <w:szCs w:val="24"/>
        </w:rPr>
        <w:t xml:space="preserve">; na experiência que levo de alguns anos pelo </w:t>
      </w:r>
      <w:r w:rsidR="006E4427" w:rsidRPr="00A11795">
        <w:rPr>
          <w:rFonts w:asciiTheme="minorHAnsi" w:hAnsiTheme="minorHAnsi" w:cstheme="minorHAnsi"/>
          <w:sz w:val="24"/>
          <w:szCs w:val="24"/>
        </w:rPr>
        <w:lastRenderedPageBreak/>
        <w:t xml:space="preserve">estrangeiro noto bastante uma perpetuação do elitismo e de oportunidades dirigidas fundamentalmente a quem já as traz do berço. A ciência deve ser partilhada com a sociedade e qualquer cidadão devia ter a oportunidade de participar no processo científico. Fico muito grata por ter tido o </w:t>
      </w:r>
      <w:r w:rsidR="00916684" w:rsidRPr="00A11795">
        <w:rPr>
          <w:rFonts w:asciiTheme="minorHAnsi" w:hAnsiTheme="minorHAnsi" w:cstheme="minorHAnsi"/>
          <w:sz w:val="24"/>
          <w:szCs w:val="24"/>
        </w:rPr>
        <w:t>apoio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 dos meus pais, </w:t>
      </w:r>
      <w:r w:rsidR="00916684" w:rsidRPr="00A11795">
        <w:rPr>
          <w:rFonts w:asciiTheme="minorHAnsi" w:hAnsiTheme="minorHAnsi" w:cstheme="minorHAnsi"/>
          <w:sz w:val="24"/>
          <w:szCs w:val="24"/>
        </w:rPr>
        <w:t xml:space="preserve">uma </w:t>
      </w:r>
      <w:r w:rsidR="006E4427" w:rsidRPr="00A11795">
        <w:rPr>
          <w:rFonts w:asciiTheme="minorHAnsi" w:hAnsiTheme="minorHAnsi" w:cstheme="minorHAnsi"/>
          <w:sz w:val="24"/>
          <w:szCs w:val="24"/>
        </w:rPr>
        <w:t>ajuda preciosa no apoio às experiências internacionais pré-doutoramento; sem esse</w:t>
      </w:r>
      <w:r w:rsidR="00916684" w:rsidRPr="00A11795">
        <w:rPr>
          <w:rFonts w:asciiTheme="minorHAnsi" w:hAnsiTheme="minorHAnsi" w:cstheme="minorHAnsi"/>
          <w:sz w:val="24"/>
          <w:szCs w:val="24"/>
        </w:rPr>
        <w:t xml:space="preserve"> tipo de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 apoio </w:t>
      </w:r>
      <w:r w:rsidR="00916684" w:rsidRPr="00A11795">
        <w:rPr>
          <w:rFonts w:asciiTheme="minorHAnsi" w:hAnsiTheme="minorHAnsi" w:cstheme="minorHAnsi"/>
          <w:sz w:val="24"/>
          <w:szCs w:val="24"/>
        </w:rPr>
        <w:t>tais</w:t>
      </w:r>
      <w:r w:rsidR="006E4427" w:rsidRPr="00A11795">
        <w:rPr>
          <w:rFonts w:asciiTheme="minorHAnsi" w:hAnsiTheme="minorHAnsi" w:cstheme="minorHAnsi"/>
          <w:sz w:val="24"/>
          <w:szCs w:val="24"/>
        </w:rPr>
        <w:t xml:space="preserve"> oportunidades ficam, infelizmente, vedadas a muitos jovens. </w:t>
      </w:r>
    </w:p>
    <w:p w14:paraId="2B2CC5A0" w14:textId="1FF9E805" w:rsidR="00604228" w:rsidRPr="00A11795" w:rsidRDefault="006E4427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 xml:space="preserve">Já quanto à política de ciência, levando em linha de conta </w:t>
      </w:r>
      <w:r w:rsidR="00916684" w:rsidRPr="00A11795">
        <w:rPr>
          <w:rFonts w:asciiTheme="minorHAnsi" w:hAnsiTheme="minorHAnsi" w:cstheme="minorHAnsi"/>
          <w:sz w:val="24"/>
          <w:szCs w:val="24"/>
        </w:rPr>
        <w:t>a</w:t>
      </w:r>
      <w:r w:rsidRPr="00A11795">
        <w:rPr>
          <w:rFonts w:asciiTheme="minorHAnsi" w:hAnsiTheme="minorHAnsi" w:cstheme="minorHAnsi"/>
          <w:sz w:val="24"/>
          <w:szCs w:val="24"/>
        </w:rPr>
        <w:t xml:space="preserve"> minha experiência fora de portas, acho que Portugal devia voltar a focar-se nos programas doutorais e a valorizar o papel dos seus cientistas na sociedade. A natureza do trabalho científico já apresenta bastantes desafios, e com precariedade não há forma de avançar muito mais e de competir com os mais fortes institutos do mundo.</w:t>
      </w:r>
    </w:p>
    <w:p w14:paraId="5146D6F1" w14:textId="77777777" w:rsidR="00916684" w:rsidRPr="00A11795" w:rsidRDefault="00916684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A1F331" w14:textId="70788F92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14:paraId="23FB67DC" w14:textId="77777777" w:rsidR="00F77B4D" w:rsidRPr="00A11795" w:rsidRDefault="00F77B4D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03B6707" w14:textId="2D018350" w:rsidR="00B11524" w:rsidRPr="00A11795" w:rsidRDefault="00B11524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 xml:space="preserve">Um </w:t>
      </w:r>
      <w:proofErr w:type="spellStart"/>
      <w:r w:rsidRPr="00A11795">
        <w:rPr>
          <w:rFonts w:asciiTheme="minorHAnsi" w:hAnsiTheme="minorHAnsi" w:cstheme="minorHAnsi"/>
          <w:sz w:val="24"/>
          <w:szCs w:val="24"/>
        </w:rPr>
        <w:t>projecto</w:t>
      </w:r>
      <w:proofErr w:type="spellEnd"/>
      <w:r w:rsidRPr="00A11795">
        <w:rPr>
          <w:rFonts w:asciiTheme="minorHAnsi" w:hAnsiTheme="minorHAnsi" w:cstheme="minorHAnsi"/>
          <w:sz w:val="24"/>
          <w:szCs w:val="24"/>
        </w:rPr>
        <w:t xml:space="preserve"> excelente, que só pecou por tardio. Tem imenso potencial para parcerias várias, por exemplo as de comunicação de ciência, onde pode desempenhar um papel essencial. Carlos Fiolhais tem toda a razão quando, a propósito do GPS, afirmou: “A ciência é </w:t>
      </w:r>
      <w:r w:rsidR="00A11795" w:rsidRPr="00A11795">
        <w:rPr>
          <w:rFonts w:asciiTheme="minorHAnsi" w:hAnsiTheme="minorHAnsi" w:cstheme="minorHAnsi"/>
          <w:sz w:val="24"/>
          <w:szCs w:val="24"/>
        </w:rPr>
        <w:t>internacional,</w:t>
      </w:r>
      <w:r w:rsidRPr="00A11795">
        <w:rPr>
          <w:rFonts w:asciiTheme="minorHAnsi" w:hAnsiTheme="minorHAnsi" w:cstheme="minorHAnsi"/>
          <w:sz w:val="24"/>
          <w:szCs w:val="24"/>
        </w:rPr>
        <w:t xml:space="preserve"> mas a ciência portuguesa é aquela que é feita por portugueses em Portugal ou no mundo”. Frase com que me identifico quando evoco a experiência de estar a fazer ciência no estrangeiro, ao mesmo tempo que mantenho contacto e colaboro com a comunidade portuguesa através de programas como a </w:t>
      </w:r>
      <w:hyperlink r:id="rId7" w:history="1">
        <w:proofErr w:type="spellStart"/>
        <w:r w:rsidRPr="00A11795">
          <w:rPr>
            <w:rStyle w:val="Hiperligao"/>
            <w:rFonts w:asciiTheme="minorHAnsi" w:hAnsiTheme="minorHAnsi" w:cstheme="minorHAnsi"/>
            <w:sz w:val="24"/>
            <w:szCs w:val="24"/>
          </w:rPr>
          <w:t>Native</w:t>
        </w:r>
        <w:proofErr w:type="spellEnd"/>
        <w:r w:rsidRPr="00A11795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Pr="00A11795">
          <w:rPr>
            <w:rStyle w:val="Hiperligao"/>
            <w:rFonts w:asciiTheme="minorHAnsi" w:hAnsiTheme="minorHAnsi" w:cstheme="minorHAnsi"/>
            <w:sz w:val="24"/>
            <w:szCs w:val="24"/>
          </w:rPr>
          <w:t>Scientist</w:t>
        </w:r>
        <w:proofErr w:type="spellEnd"/>
      </w:hyperlink>
      <w:r w:rsidRPr="00A11795">
        <w:rPr>
          <w:rFonts w:asciiTheme="minorHAnsi" w:hAnsiTheme="minorHAnsi" w:cstheme="minorHAnsi"/>
          <w:sz w:val="24"/>
          <w:szCs w:val="24"/>
        </w:rPr>
        <w:t xml:space="preserve">, associação onde sou voluntária e que, entre outras coisas, organiza </w:t>
      </w:r>
      <w:r w:rsidRPr="00A11795">
        <w:rPr>
          <w:rFonts w:asciiTheme="minorHAnsi" w:hAnsiTheme="minorHAnsi" w:cstheme="minorHAnsi"/>
          <w:i/>
          <w:iCs/>
          <w:sz w:val="24"/>
          <w:szCs w:val="24"/>
        </w:rPr>
        <w:t>workshops</w:t>
      </w:r>
      <w:r w:rsidRPr="00A11795">
        <w:rPr>
          <w:rFonts w:asciiTheme="minorHAnsi" w:hAnsiTheme="minorHAnsi" w:cstheme="minorHAnsi"/>
          <w:sz w:val="24"/>
          <w:szCs w:val="24"/>
        </w:rPr>
        <w:t xml:space="preserve"> de ciência dedicados às crianças migrantes, na sua língua materna. </w:t>
      </w:r>
    </w:p>
    <w:p w14:paraId="65115109" w14:textId="77777777" w:rsidR="00B11524" w:rsidRPr="00A11795" w:rsidRDefault="00B11524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795">
        <w:rPr>
          <w:rFonts w:asciiTheme="minorHAnsi" w:hAnsiTheme="minorHAnsi" w:cstheme="minorHAnsi"/>
          <w:sz w:val="24"/>
          <w:szCs w:val="24"/>
        </w:rPr>
        <w:t>Foi nestes workshops que a frase citada se materializou para mim, e isso inclui também o sentido de comunidade portuguesa daqueles que fazem ciência no estrangeiro. O GPS permite congregar as duas comunidades de cientistas portugueses (dentro e fora de Portugal), através de uma rede virtual com potencial para um grande crescimento.</w:t>
      </w:r>
    </w:p>
    <w:p w14:paraId="14204789" w14:textId="77777777" w:rsidR="00A11795" w:rsidRPr="00A11795" w:rsidRDefault="00A11795" w:rsidP="00A117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A62B27" w14:textId="517BC423" w:rsidR="0080403E" w:rsidRPr="00A11795" w:rsidRDefault="004E7749" w:rsidP="00A1179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11795">
        <w:rPr>
          <w:rFonts w:asciiTheme="minorHAnsi" w:hAnsiTheme="minorHAnsi" w:cstheme="minorHAnsi"/>
          <w:i/>
          <w:iCs/>
          <w:sz w:val="24"/>
          <w:szCs w:val="24"/>
        </w:rPr>
        <w:t xml:space="preserve">Fotografia de </w:t>
      </w:r>
      <w:proofErr w:type="spellStart"/>
      <w:r w:rsidRPr="00A11795">
        <w:rPr>
          <w:rFonts w:asciiTheme="minorHAnsi" w:hAnsiTheme="minorHAnsi" w:cstheme="minorHAnsi"/>
          <w:i/>
          <w:iCs/>
          <w:sz w:val="24"/>
          <w:szCs w:val="24"/>
        </w:rPr>
        <w:t>Massimo</w:t>
      </w:r>
      <w:proofErr w:type="spellEnd"/>
      <w:r w:rsidRPr="00A1179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11795">
        <w:rPr>
          <w:rFonts w:asciiTheme="minorHAnsi" w:hAnsiTheme="minorHAnsi" w:cstheme="minorHAnsi"/>
          <w:i/>
          <w:iCs/>
          <w:sz w:val="24"/>
          <w:szCs w:val="24"/>
        </w:rPr>
        <w:t>del</w:t>
      </w:r>
      <w:proofErr w:type="spellEnd"/>
      <w:r w:rsidRPr="00A1179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11795">
        <w:rPr>
          <w:rFonts w:asciiTheme="minorHAnsi" w:hAnsiTheme="minorHAnsi" w:cstheme="minorHAnsi"/>
          <w:i/>
          <w:iCs/>
          <w:sz w:val="24"/>
          <w:szCs w:val="24"/>
        </w:rPr>
        <w:t>Prete</w:t>
      </w:r>
      <w:proofErr w:type="spellEnd"/>
      <w:r w:rsidRPr="00A11795">
        <w:rPr>
          <w:rFonts w:asciiTheme="minorHAnsi" w:hAnsiTheme="minorHAnsi" w:cstheme="minorHAnsi"/>
          <w:i/>
          <w:iCs/>
          <w:sz w:val="24"/>
          <w:szCs w:val="24"/>
        </w:rPr>
        <w:t>/EMBL.</w:t>
      </w:r>
    </w:p>
    <w:p w14:paraId="3CBC8976" w14:textId="0EC22405" w:rsidR="009E34FE" w:rsidRPr="00A11795" w:rsidRDefault="00533A99" w:rsidP="00A11795">
      <w:pPr>
        <w:spacing w:line="360" w:lineRule="auto"/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AF2A00" w:rsidRPr="00A11795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"https://gps.pt/u/mrpa"</w:instrText>
      </w:r>
      <w:r w:rsidRPr="00A11795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1E01BB" w:rsidRPr="00A11795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de </w:t>
      </w:r>
      <w:r w:rsidR="006C69B7" w:rsidRPr="00A11795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Mariana Alves</w:t>
      </w:r>
      <w:r w:rsidR="00885439" w:rsidRPr="00A11795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no </w:t>
      </w:r>
      <w:r w:rsidR="00191D10" w:rsidRPr="00A11795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GPS-Global Portuguese Scientists</w:t>
      </w:r>
      <w:r w:rsidR="001E01BB" w:rsidRPr="00A11795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.</w:t>
      </w:r>
    </w:p>
    <w:p w14:paraId="1BF81037" w14:textId="77777777" w:rsidR="00A11795" w:rsidRPr="00A11795" w:rsidRDefault="00533A99" w:rsidP="00A11795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11795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</w:p>
    <w:p w14:paraId="27F235E1" w14:textId="5B3BB0BC" w:rsidR="00BD7946" w:rsidRPr="00A11795" w:rsidRDefault="00A11795" w:rsidP="00A11795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8" w:history="1"/>
      <w:r w:rsidR="00F77B4D" w:rsidRPr="00A11795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14:paraId="0339C7B2" w14:textId="5AAEACC9" w:rsidR="00A11795" w:rsidRPr="00A11795" w:rsidRDefault="00A11795" w:rsidP="00A11795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</w:p>
    <w:p w14:paraId="47338DA8" w14:textId="77777777" w:rsidR="00A11795" w:rsidRPr="00A11795" w:rsidRDefault="00A11795" w:rsidP="00A11795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hd w:val="clear" w:color="auto" w:fill="FFFFFF"/>
        </w:rPr>
      </w:pPr>
      <w:r w:rsidRPr="00A11795">
        <w:rPr>
          <w:rFonts w:asciiTheme="minorHAnsi" w:hAnsiTheme="minorHAnsi"/>
        </w:rPr>
        <w:t>GPS/</w:t>
      </w:r>
      <w:r w:rsidRPr="00A11795">
        <w:rPr>
          <w:rFonts w:asciiTheme="minorHAnsi" w:hAnsiTheme="minorHAnsi"/>
          <w:shd w:val="clear" w:color="auto" w:fill="FFFFFF"/>
        </w:rPr>
        <w:t>Fundação Francisco Manuel dos Santos</w:t>
      </w:r>
    </w:p>
    <w:p w14:paraId="1FCE377B" w14:textId="77777777" w:rsidR="00A11795" w:rsidRPr="00A11795" w:rsidRDefault="00A11795" w:rsidP="00A11795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A11795">
        <w:rPr>
          <w:rFonts w:asciiTheme="minorHAnsi" w:hAnsiTheme="minorHAnsi"/>
          <w:shd w:val="clear" w:color="auto" w:fill="FFFFFF"/>
        </w:rPr>
        <w:t>Ciência na Imprensa Regional – Ciência Viva</w:t>
      </w:r>
    </w:p>
    <w:p w14:paraId="7A2792E7" w14:textId="77777777" w:rsidR="00A11795" w:rsidRPr="00A11795" w:rsidRDefault="00A11795" w:rsidP="00FA2C6D">
      <w:pPr>
        <w:jc w:val="both"/>
        <w:rPr>
          <w:rFonts w:asciiTheme="minorHAnsi" w:hAnsiTheme="minorHAnsi" w:cstheme="minorHAnsi"/>
          <w:sz w:val="20"/>
        </w:rPr>
      </w:pPr>
    </w:p>
    <w:sectPr w:rsidR="00A11795" w:rsidRPr="00A11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157D0"/>
    <w:rsid w:val="000161B0"/>
    <w:rsid w:val="00017B8E"/>
    <w:rsid w:val="00017BDF"/>
    <w:rsid w:val="000443F9"/>
    <w:rsid w:val="00045FCE"/>
    <w:rsid w:val="00064892"/>
    <w:rsid w:val="00091E05"/>
    <w:rsid w:val="000925A8"/>
    <w:rsid w:val="00095C51"/>
    <w:rsid w:val="000962B3"/>
    <w:rsid w:val="000C2C6A"/>
    <w:rsid w:val="000C37DD"/>
    <w:rsid w:val="000C5D41"/>
    <w:rsid w:val="000C7292"/>
    <w:rsid w:val="000D1D13"/>
    <w:rsid w:val="000D3932"/>
    <w:rsid w:val="000D5136"/>
    <w:rsid w:val="000D57D9"/>
    <w:rsid w:val="000D7367"/>
    <w:rsid w:val="000E1B2D"/>
    <w:rsid w:val="000E3870"/>
    <w:rsid w:val="000F6336"/>
    <w:rsid w:val="00106EA9"/>
    <w:rsid w:val="00140F6B"/>
    <w:rsid w:val="00161DAB"/>
    <w:rsid w:val="001635C3"/>
    <w:rsid w:val="001675BD"/>
    <w:rsid w:val="001755ED"/>
    <w:rsid w:val="00191D10"/>
    <w:rsid w:val="00193AEA"/>
    <w:rsid w:val="001A5471"/>
    <w:rsid w:val="001B5094"/>
    <w:rsid w:val="001B7282"/>
    <w:rsid w:val="001C0043"/>
    <w:rsid w:val="001C56FF"/>
    <w:rsid w:val="001C6D2E"/>
    <w:rsid w:val="001D62C6"/>
    <w:rsid w:val="001E01BB"/>
    <w:rsid w:val="001E2EFE"/>
    <w:rsid w:val="001E53BB"/>
    <w:rsid w:val="001F6507"/>
    <w:rsid w:val="00226545"/>
    <w:rsid w:val="002328C4"/>
    <w:rsid w:val="0023601A"/>
    <w:rsid w:val="002421B8"/>
    <w:rsid w:val="00244D5B"/>
    <w:rsid w:val="00254A2E"/>
    <w:rsid w:val="00256FC3"/>
    <w:rsid w:val="00261156"/>
    <w:rsid w:val="00261A2C"/>
    <w:rsid w:val="0027036C"/>
    <w:rsid w:val="00270983"/>
    <w:rsid w:val="002A6A40"/>
    <w:rsid w:val="002A7496"/>
    <w:rsid w:val="002B33DF"/>
    <w:rsid w:val="002C4F54"/>
    <w:rsid w:val="002F250A"/>
    <w:rsid w:val="00313309"/>
    <w:rsid w:val="003153B6"/>
    <w:rsid w:val="0031666C"/>
    <w:rsid w:val="0031722A"/>
    <w:rsid w:val="00323858"/>
    <w:rsid w:val="00346D69"/>
    <w:rsid w:val="00363777"/>
    <w:rsid w:val="003671A7"/>
    <w:rsid w:val="0038512A"/>
    <w:rsid w:val="003858C4"/>
    <w:rsid w:val="003972DF"/>
    <w:rsid w:val="003A6B21"/>
    <w:rsid w:val="003B08F1"/>
    <w:rsid w:val="003B4AA0"/>
    <w:rsid w:val="003C7663"/>
    <w:rsid w:val="003E0E7D"/>
    <w:rsid w:val="003E7429"/>
    <w:rsid w:val="003E7D7F"/>
    <w:rsid w:val="003F182A"/>
    <w:rsid w:val="00415F12"/>
    <w:rsid w:val="004224BC"/>
    <w:rsid w:val="00450323"/>
    <w:rsid w:val="00454D00"/>
    <w:rsid w:val="004639B7"/>
    <w:rsid w:val="00466975"/>
    <w:rsid w:val="0048529C"/>
    <w:rsid w:val="00490DF9"/>
    <w:rsid w:val="004A3C7C"/>
    <w:rsid w:val="004B4F38"/>
    <w:rsid w:val="004C095B"/>
    <w:rsid w:val="004C2C7F"/>
    <w:rsid w:val="004E258B"/>
    <w:rsid w:val="004E724F"/>
    <w:rsid w:val="004E7749"/>
    <w:rsid w:val="004F50F8"/>
    <w:rsid w:val="005110D5"/>
    <w:rsid w:val="005151BD"/>
    <w:rsid w:val="0052220B"/>
    <w:rsid w:val="00527EFE"/>
    <w:rsid w:val="0053023F"/>
    <w:rsid w:val="00533A99"/>
    <w:rsid w:val="005371D9"/>
    <w:rsid w:val="005372EC"/>
    <w:rsid w:val="00540C17"/>
    <w:rsid w:val="005512E9"/>
    <w:rsid w:val="00565D2D"/>
    <w:rsid w:val="005775AE"/>
    <w:rsid w:val="00580F7B"/>
    <w:rsid w:val="00584860"/>
    <w:rsid w:val="005A1909"/>
    <w:rsid w:val="005B7B71"/>
    <w:rsid w:val="005D36C8"/>
    <w:rsid w:val="005E7058"/>
    <w:rsid w:val="00601656"/>
    <w:rsid w:val="00604228"/>
    <w:rsid w:val="006078B4"/>
    <w:rsid w:val="006362F1"/>
    <w:rsid w:val="00651D60"/>
    <w:rsid w:val="00655AC0"/>
    <w:rsid w:val="006643BB"/>
    <w:rsid w:val="00670056"/>
    <w:rsid w:val="00674D69"/>
    <w:rsid w:val="00676A5D"/>
    <w:rsid w:val="006937B7"/>
    <w:rsid w:val="006C69B7"/>
    <w:rsid w:val="006D6359"/>
    <w:rsid w:val="006E0EDB"/>
    <w:rsid w:val="006E4427"/>
    <w:rsid w:val="006F2E3E"/>
    <w:rsid w:val="00704539"/>
    <w:rsid w:val="00706E90"/>
    <w:rsid w:val="00712B1A"/>
    <w:rsid w:val="007143AE"/>
    <w:rsid w:val="00721EE3"/>
    <w:rsid w:val="00727DC4"/>
    <w:rsid w:val="007403E4"/>
    <w:rsid w:val="0079445F"/>
    <w:rsid w:val="007D2800"/>
    <w:rsid w:val="007E2325"/>
    <w:rsid w:val="008017E6"/>
    <w:rsid w:val="0080403E"/>
    <w:rsid w:val="00811063"/>
    <w:rsid w:val="008117E0"/>
    <w:rsid w:val="0082272F"/>
    <w:rsid w:val="0082778A"/>
    <w:rsid w:val="00841779"/>
    <w:rsid w:val="00870839"/>
    <w:rsid w:val="00877D80"/>
    <w:rsid w:val="00883482"/>
    <w:rsid w:val="0088422D"/>
    <w:rsid w:val="00885439"/>
    <w:rsid w:val="008C1CC5"/>
    <w:rsid w:val="008C7C33"/>
    <w:rsid w:val="008D3BCA"/>
    <w:rsid w:val="008E41E2"/>
    <w:rsid w:val="008F379B"/>
    <w:rsid w:val="00900519"/>
    <w:rsid w:val="00902692"/>
    <w:rsid w:val="00902A6C"/>
    <w:rsid w:val="00914454"/>
    <w:rsid w:val="00915096"/>
    <w:rsid w:val="00916684"/>
    <w:rsid w:val="0093448A"/>
    <w:rsid w:val="009349A0"/>
    <w:rsid w:val="00941D00"/>
    <w:rsid w:val="009435D5"/>
    <w:rsid w:val="009446CD"/>
    <w:rsid w:val="00944E47"/>
    <w:rsid w:val="00956A07"/>
    <w:rsid w:val="00967BBA"/>
    <w:rsid w:val="009708D7"/>
    <w:rsid w:val="00977EBB"/>
    <w:rsid w:val="00983DF2"/>
    <w:rsid w:val="009943EB"/>
    <w:rsid w:val="00994555"/>
    <w:rsid w:val="009A1A95"/>
    <w:rsid w:val="009A38E7"/>
    <w:rsid w:val="009B63C0"/>
    <w:rsid w:val="009C2568"/>
    <w:rsid w:val="009E0E95"/>
    <w:rsid w:val="009E34FE"/>
    <w:rsid w:val="009F1F1F"/>
    <w:rsid w:val="00A018B8"/>
    <w:rsid w:val="00A11795"/>
    <w:rsid w:val="00A13C3C"/>
    <w:rsid w:val="00A26767"/>
    <w:rsid w:val="00A26D34"/>
    <w:rsid w:val="00A34ED5"/>
    <w:rsid w:val="00A46CCD"/>
    <w:rsid w:val="00A87659"/>
    <w:rsid w:val="00A95E15"/>
    <w:rsid w:val="00AA2430"/>
    <w:rsid w:val="00AB2849"/>
    <w:rsid w:val="00AC3AB0"/>
    <w:rsid w:val="00AC4CF6"/>
    <w:rsid w:val="00AD708A"/>
    <w:rsid w:val="00AE26F4"/>
    <w:rsid w:val="00AE6BB8"/>
    <w:rsid w:val="00AE7B37"/>
    <w:rsid w:val="00AF2A00"/>
    <w:rsid w:val="00B11524"/>
    <w:rsid w:val="00B46FA5"/>
    <w:rsid w:val="00B50EAF"/>
    <w:rsid w:val="00B81C89"/>
    <w:rsid w:val="00B825E7"/>
    <w:rsid w:val="00B95DE4"/>
    <w:rsid w:val="00BD046B"/>
    <w:rsid w:val="00BD0BE4"/>
    <w:rsid w:val="00BD3615"/>
    <w:rsid w:val="00BD39D7"/>
    <w:rsid w:val="00BD3B6E"/>
    <w:rsid w:val="00BD4E2D"/>
    <w:rsid w:val="00BD7946"/>
    <w:rsid w:val="00BE2F6A"/>
    <w:rsid w:val="00BF0712"/>
    <w:rsid w:val="00C02245"/>
    <w:rsid w:val="00C02360"/>
    <w:rsid w:val="00C062D3"/>
    <w:rsid w:val="00C20595"/>
    <w:rsid w:val="00C21F73"/>
    <w:rsid w:val="00C44FC8"/>
    <w:rsid w:val="00C52DD0"/>
    <w:rsid w:val="00C5573D"/>
    <w:rsid w:val="00C55A48"/>
    <w:rsid w:val="00C57E79"/>
    <w:rsid w:val="00C7079B"/>
    <w:rsid w:val="00C71649"/>
    <w:rsid w:val="00C76C60"/>
    <w:rsid w:val="00C7785F"/>
    <w:rsid w:val="00C926FD"/>
    <w:rsid w:val="00CC1724"/>
    <w:rsid w:val="00CC564E"/>
    <w:rsid w:val="00CE5BB8"/>
    <w:rsid w:val="00CF7B5E"/>
    <w:rsid w:val="00D01E54"/>
    <w:rsid w:val="00D300C0"/>
    <w:rsid w:val="00D47213"/>
    <w:rsid w:val="00D62934"/>
    <w:rsid w:val="00D630D4"/>
    <w:rsid w:val="00D71A5C"/>
    <w:rsid w:val="00D80237"/>
    <w:rsid w:val="00D84847"/>
    <w:rsid w:val="00D913C1"/>
    <w:rsid w:val="00DD07F5"/>
    <w:rsid w:val="00DD1832"/>
    <w:rsid w:val="00DD1C8F"/>
    <w:rsid w:val="00DD4534"/>
    <w:rsid w:val="00DD4A02"/>
    <w:rsid w:val="00DD4DED"/>
    <w:rsid w:val="00DD50B6"/>
    <w:rsid w:val="00DE45A7"/>
    <w:rsid w:val="00E0273A"/>
    <w:rsid w:val="00E1054F"/>
    <w:rsid w:val="00E11DBD"/>
    <w:rsid w:val="00E12388"/>
    <w:rsid w:val="00E2027E"/>
    <w:rsid w:val="00E2354B"/>
    <w:rsid w:val="00E23811"/>
    <w:rsid w:val="00E24869"/>
    <w:rsid w:val="00E567F7"/>
    <w:rsid w:val="00E679BA"/>
    <w:rsid w:val="00E71222"/>
    <w:rsid w:val="00E7778C"/>
    <w:rsid w:val="00E80573"/>
    <w:rsid w:val="00E83998"/>
    <w:rsid w:val="00E946BE"/>
    <w:rsid w:val="00EB2284"/>
    <w:rsid w:val="00EB715C"/>
    <w:rsid w:val="00EC1D6B"/>
    <w:rsid w:val="00EC2E49"/>
    <w:rsid w:val="00EC536C"/>
    <w:rsid w:val="00ED50D5"/>
    <w:rsid w:val="00ED532B"/>
    <w:rsid w:val="00ED74EC"/>
    <w:rsid w:val="00F00A33"/>
    <w:rsid w:val="00F0419B"/>
    <w:rsid w:val="00F23AFB"/>
    <w:rsid w:val="00F471BC"/>
    <w:rsid w:val="00F50B17"/>
    <w:rsid w:val="00F6232B"/>
    <w:rsid w:val="00F647D5"/>
    <w:rsid w:val="00F73519"/>
    <w:rsid w:val="00F77B4D"/>
    <w:rsid w:val="00F86DCF"/>
    <w:rsid w:val="00FA0EEC"/>
    <w:rsid w:val="00FA2C6D"/>
    <w:rsid w:val="00FB5447"/>
    <w:rsid w:val="00FB7C45"/>
    <w:rsid w:val="00FC7C45"/>
    <w:rsid w:val="00FD1817"/>
    <w:rsid w:val="00FD1E51"/>
    <w:rsid w:val="00FE5585"/>
    <w:rsid w:val="00FF30E9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4753"/>
  <w15:docId w15:val="{7E6EDF1F-8312-4ADB-9638-3B9299D4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BD7946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55A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17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s.pt/u/catari/ab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vescientis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bl.de/" TargetMode="External"/><Relationship Id="rId5" Type="http://schemas.openxmlformats.org/officeDocument/2006/relationships/hyperlink" Target="https://www.bric.ku.dk/Research/jensen_grou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c.pt/en/fmuc/icbr/researchlines/vision/RDNLa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1389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 Rocha</dc:creator>
  <cp:lastModifiedBy>António Piedade</cp:lastModifiedBy>
  <cp:revision>216</cp:revision>
  <dcterms:created xsi:type="dcterms:W3CDTF">2017-07-05T16:39:00Z</dcterms:created>
  <dcterms:modified xsi:type="dcterms:W3CDTF">2020-01-10T17:43:00Z</dcterms:modified>
</cp:coreProperties>
</file>