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46B" w:rsidRDefault="001C446B">
      <w:pPr>
        <w:rPr>
          <w:rFonts w:ascii="Verdana" w:hAnsi="Verdana"/>
          <w:color w:val="333333"/>
          <w:sz w:val="12"/>
          <w:szCs w:val="12"/>
          <w:shd w:val="clear" w:color="auto" w:fill="FFFFFF"/>
        </w:rPr>
      </w:pPr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Química das coisas boas: os pimentos de </w:t>
      </w:r>
      <w:proofErr w:type="spellStart"/>
      <w:r>
        <w:rPr>
          <w:rFonts w:ascii="Verdana" w:hAnsi="Verdana"/>
          <w:color w:val="333333"/>
          <w:sz w:val="12"/>
          <w:szCs w:val="12"/>
          <w:shd w:val="clear" w:color="auto" w:fill="FFFFFF"/>
        </w:rPr>
        <w:t>Padrón</w:t>
      </w:r>
      <w:proofErr w:type="spellEnd"/>
    </w:p>
    <w:p w:rsidR="001C446B" w:rsidRDefault="001C446B">
      <w:pPr>
        <w:rPr>
          <w:rFonts w:ascii="Verdana" w:hAnsi="Verdana"/>
          <w:color w:val="333333"/>
          <w:sz w:val="12"/>
          <w:szCs w:val="12"/>
          <w:shd w:val="clear" w:color="auto" w:fill="FFFFFF"/>
        </w:rPr>
      </w:pPr>
    </w:p>
    <w:p w:rsidR="003A31A9" w:rsidRDefault="001C446B">
      <w:pPr>
        <w:rPr>
          <w:rFonts w:ascii="Verdana" w:hAnsi="Verdana"/>
          <w:color w:val="333333"/>
          <w:sz w:val="12"/>
          <w:szCs w:val="12"/>
        </w:rPr>
      </w:pPr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Os pimentos de </w:t>
      </w:r>
      <w:proofErr w:type="spellStart"/>
      <w:r>
        <w:rPr>
          <w:rFonts w:ascii="Verdana" w:hAnsi="Verdana"/>
          <w:color w:val="333333"/>
          <w:sz w:val="12"/>
          <w:szCs w:val="12"/>
          <w:shd w:val="clear" w:color="auto" w:fill="FFFFFF"/>
        </w:rPr>
        <w:t>Padrón</w:t>
      </w:r>
      <w:proofErr w:type="spellEnd"/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 (</w:t>
      </w:r>
      <w:proofErr w:type="spellStart"/>
      <w:r>
        <w:rPr>
          <w:rFonts w:ascii="Verdana" w:hAnsi="Verdana"/>
          <w:i/>
          <w:iCs/>
          <w:color w:val="333333"/>
          <w:sz w:val="12"/>
          <w:szCs w:val="12"/>
          <w:shd w:val="clear" w:color="auto" w:fill="FFFFFF"/>
        </w:rPr>
        <w:t>Capsicum</w:t>
      </w:r>
      <w:proofErr w:type="spellEnd"/>
      <w:r>
        <w:rPr>
          <w:rFonts w:ascii="Verdana" w:hAnsi="Verdana"/>
          <w:i/>
          <w:iCs/>
          <w:color w:val="333333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Verdana" w:hAnsi="Verdana"/>
          <w:i/>
          <w:iCs/>
          <w:color w:val="333333"/>
          <w:sz w:val="12"/>
          <w:szCs w:val="12"/>
          <w:shd w:val="clear" w:color="auto" w:fill="FFFFFF"/>
        </w:rPr>
        <w:t>annuum</w:t>
      </w:r>
      <w:r>
        <w:rPr>
          <w:rFonts w:ascii="Verdana" w:hAnsi="Verdana"/>
          <w:color w:val="333333"/>
          <w:sz w:val="12"/>
          <w:szCs w:val="12"/>
          <w:shd w:val="clear" w:color="auto" w:fill="FFFFFF"/>
        </w:rPr>
        <w:t>L</w:t>
      </w:r>
      <w:proofErr w:type="spellEnd"/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.) pertencem à grande família dos pimentos, malaguetas e </w:t>
      </w:r>
      <w:proofErr w:type="spellStart"/>
      <w:r>
        <w:rPr>
          <w:rFonts w:ascii="Verdana" w:hAnsi="Verdana"/>
          <w:color w:val="333333"/>
          <w:sz w:val="12"/>
          <w:szCs w:val="12"/>
          <w:shd w:val="clear" w:color="auto" w:fill="FFFFFF"/>
        </w:rPr>
        <w:t>piri-piris</w:t>
      </w:r>
      <w:proofErr w:type="spellEnd"/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 originária na América do Sul. Na Galiza, estes pimentos são colhidos ainda imaturos e não são, em geral, picantes. Para além do estado de maturação, o seu sabor característico resulta provavelmente do clima, selecção das sementes e métodos de cultivo. De facto, invernos amenos, verões temperados e chuva abundante parecem dar origem a um menor conteúdo em hidratos de carbono e maior percentagem de amido em relação às variedades da América do Sul. Por outro lado, o tratamento cuidadoso e a colheita precoce evitam o</w:t>
      </w:r>
      <w:r>
        <w:rPr>
          <w:rStyle w:val="apple-converted-space"/>
          <w:rFonts w:ascii="Verdana" w:hAnsi="Verdana"/>
          <w:color w:val="333333"/>
          <w:sz w:val="12"/>
          <w:szCs w:val="12"/>
          <w:shd w:val="clear" w:color="auto" w:fill="FFFFFF"/>
        </w:rPr>
        <w:t> </w:t>
      </w:r>
      <w:r>
        <w:rPr>
          <w:rFonts w:ascii="Verdana" w:hAnsi="Verdana"/>
          <w:i/>
          <w:iCs/>
          <w:color w:val="333333"/>
          <w:sz w:val="12"/>
          <w:szCs w:val="12"/>
          <w:shd w:val="clear" w:color="auto" w:fill="FFFFFF"/>
        </w:rPr>
        <w:t>stress</w:t>
      </w:r>
      <w:r>
        <w:rPr>
          <w:rStyle w:val="apple-converted-space"/>
          <w:rFonts w:ascii="Verdana" w:hAnsi="Verdana"/>
          <w:color w:val="333333"/>
          <w:sz w:val="12"/>
          <w:szCs w:val="12"/>
          <w:shd w:val="clear" w:color="auto" w:fill="FFFFFF"/>
        </w:rPr>
        <w:t> </w:t>
      </w:r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vegetal responsável pela produção de </w:t>
      </w:r>
      <w:proofErr w:type="spellStart"/>
      <w:r>
        <w:rPr>
          <w:rFonts w:ascii="Verdana" w:hAnsi="Verdana"/>
          <w:color w:val="333333"/>
          <w:sz w:val="12"/>
          <w:szCs w:val="12"/>
          <w:shd w:val="clear" w:color="auto" w:fill="FFFFFF"/>
        </w:rPr>
        <w:t>capsaicina</w:t>
      </w:r>
      <w:proofErr w:type="spellEnd"/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 (o composto responsável pelo sabor picante).</w:t>
      </w:r>
    </w:p>
    <w:p w:rsidR="003A31A9" w:rsidRDefault="001C446B">
      <w:pPr>
        <w:rPr>
          <w:rStyle w:val="apple-converted-space"/>
          <w:rFonts w:ascii="Verdana" w:hAnsi="Verdana"/>
          <w:color w:val="333333"/>
          <w:sz w:val="12"/>
          <w:szCs w:val="12"/>
          <w:shd w:val="clear" w:color="auto" w:fill="FFFFFF"/>
        </w:rPr>
      </w:pPr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Com mais de noventa por cento de água e uma quantidade relativamente baixa de lípidos e hidratos de carbono, a presença dos ácidos </w:t>
      </w:r>
      <w:proofErr w:type="spellStart"/>
      <w:r>
        <w:rPr>
          <w:rFonts w:ascii="Verdana" w:hAnsi="Verdana"/>
          <w:color w:val="333333"/>
          <w:sz w:val="12"/>
          <w:szCs w:val="12"/>
          <w:shd w:val="clear" w:color="auto" w:fill="FFFFFF"/>
        </w:rPr>
        <w:t>málico</w:t>
      </w:r>
      <w:proofErr w:type="spellEnd"/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color w:val="333333"/>
          <w:sz w:val="12"/>
          <w:szCs w:val="12"/>
          <w:shd w:val="clear" w:color="auto" w:fill="FFFFFF"/>
        </w:rPr>
        <w:t>oxálico</w:t>
      </w:r>
      <w:proofErr w:type="spellEnd"/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 e </w:t>
      </w:r>
      <w:proofErr w:type="spellStart"/>
      <w:r>
        <w:rPr>
          <w:rFonts w:ascii="Verdana" w:hAnsi="Verdana"/>
          <w:color w:val="333333"/>
          <w:sz w:val="12"/>
          <w:szCs w:val="12"/>
          <w:shd w:val="clear" w:color="auto" w:fill="FFFFFF"/>
        </w:rPr>
        <w:t>quínico</w:t>
      </w:r>
      <w:proofErr w:type="spellEnd"/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 manifesta-se no subtil sabor ligeiramente amargo. Para além disso, embora a </w:t>
      </w:r>
      <w:proofErr w:type="spellStart"/>
      <w:r>
        <w:rPr>
          <w:rFonts w:ascii="Verdana" w:hAnsi="Verdana"/>
          <w:color w:val="333333"/>
          <w:sz w:val="12"/>
          <w:szCs w:val="12"/>
          <w:shd w:val="clear" w:color="auto" w:fill="FFFFFF"/>
        </w:rPr>
        <w:t>capsaicina</w:t>
      </w:r>
      <w:proofErr w:type="spellEnd"/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 presente quase não seja detectada na boca, a pequena quantidade disponível poderá ainda (especulo eu) interagir com os receptores celulares </w:t>
      </w:r>
      <w:proofErr w:type="spellStart"/>
      <w:r>
        <w:rPr>
          <w:rFonts w:ascii="Verdana" w:hAnsi="Verdana"/>
          <w:color w:val="333333"/>
          <w:sz w:val="12"/>
          <w:szCs w:val="12"/>
          <w:shd w:val="clear" w:color="auto" w:fill="FFFFFF"/>
        </w:rPr>
        <w:t>dopamínicos</w:t>
      </w:r>
      <w:proofErr w:type="spellEnd"/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, contribuindo para aumentar as sensações agradáveis. Finalmente, o azeite usado na sua fritura, o sal grosso e o odor característico, resultante de ficarem ligeiramente queimados, completam o </w:t>
      </w:r>
      <w:r w:rsidR="003A31A9">
        <w:rPr>
          <w:rFonts w:ascii="Verdana" w:hAnsi="Verdana"/>
          <w:color w:val="333333"/>
          <w:sz w:val="12"/>
          <w:szCs w:val="12"/>
          <w:shd w:val="clear" w:color="auto" w:fill="FFFFFF"/>
        </w:rPr>
        <w:t>prazer.</w:t>
      </w:r>
      <w:r w:rsidR="003A31A9">
        <w:rPr>
          <w:rStyle w:val="apple-converted-space"/>
          <w:rFonts w:ascii="Verdana" w:hAnsi="Verdana"/>
          <w:color w:val="333333"/>
          <w:sz w:val="12"/>
          <w:szCs w:val="12"/>
          <w:shd w:val="clear" w:color="auto" w:fill="FFFFFF"/>
        </w:rPr>
        <w:t xml:space="preserve"> </w:t>
      </w:r>
    </w:p>
    <w:p w:rsidR="003A31A9" w:rsidRDefault="001C446B">
      <w:pPr>
        <w:rPr>
          <w:rStyle w:val="apple-converted-space"/>
          <w:rFonts w:ascii="Verdana" w:hAnsi="Verdana"/>
          <w:color w:val="333333"/>
          <w:sz w:val="12"/>
          <w:szCs w:val="12"/>
          <w:shd w:val="clear" w:color="auto" w:fill="FFFFFF"/>
        </w:rPr>
      </w:pPr>
      <w:r>
        <w:rPr>
          <w:rFonts w:ascii="Verdana" w:hAnsi="Verdana"/>
          <w:color w:val="333333"/>
          <w:sz w:val="12"/>
          <w:szCs w:val="12"/>
          <w:shd w:val="clear" w:color="auto" w:fill="FFFFFF"/>
        </w:rPr>
        <w:t>Sabe-se hoje que o sal em excesso e alguns compostos presentes nos alimentos</w:t>
      </w:r>
      <w:r>
        <w:rPr>
          <w:rStyle w:val="apple-converted-space"/>
          <w:rFonts w:ascii="Verdana" w:hAnsi="Verdana"/>
          <w:color w:val="333333"/>
          <w:sz w:val="12"/>
          <w:szCs w:val="12"/>
          <w:shd w:val="clear" w:color="auto" w:fill="FFFFFF"/>
        </w:rPr>
        <w:t> </w:t>
      </w:r>
      <w:r>
        <w:rPr>
          <w:rFonts w:ascii="Verdana" w:hAnsi="Verdana"/>
          <w:i/>
          <w:iCs/>
          <w:color w:val="333333"/>
          <w:sz w:val="12"/>
          <w:szCs w:val="12"/>
          <w:shd w:val="clear" w:color="auto" w:fill="FFFFFF"/>
        </w:rPr>
        <w:t>queimados</w:t>
      </w:r>
      <w:r>
        <w:rPr>
          <w:rStyle w:val="apple-converted-space"/>
          <w:rFonts w:ascii="Verdana" w:hAnsi="Verdana"/>
          <w:color w:val="333333"/>
          <w:sz w:val="12"/>
          <w:szCs w:val="12"/>
          <w:shd w:val="clear" w:color="auto" w:fill="FFFFFF"/>
        </w:rPr>
        <w:t> </w:t>
      </w:r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aumentam o risco de cancro entre outras doenças. Existem dúvidas sobre o efeito benéfico ou nefasto da </w:t>
      </w:r>
      <w:proofErr w:type="spellStart"/>
      <w:r>
        <w:rPr>
          <w:rFonts w:ascii="Verdana" w:hAnsi="Verdana"/>
          <w:color w:val="333333"/>
          <w:sz w:val="12"/>
          <w:szCs w:val="12"/>
          <w:shd w:val="clear" w:color="auto" w:fill="FFFFFF"/>
        </w:rPr>
        <w:t>capsaicina</w:t>
      </w:r>
      <w:proofErr w:type="spellEnd"/>
      <w:r>
        <w:rPr>
          <w:rFonts w:ascii="Verdana" w:hAnsi="Verdana"/>
          <w:color w:val="333333"/>
          <w:sz w:val="12"/>
          <w:szCs w:val="12"/>
          <w:shd w:val="clear" w:color="auto" w:fill="FFFFFF"/>
        </w:rPr>
        <w:t>. Mas todos os estudos concordam que os pequenos prazeres que diminuem o</w:t>
      </w:r>
      <w:r w:rsidR="003A31A9"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 </w:t>
      </w:r>
      <w:r>
        <w:rPr>
          <w:rFonts w:ascii="Verdana" w:hAnsi="Verdana"/>
          <w:i/>
          <w:iCs/>
          <w:color w:val="333333"/>
          <w:sz w:val="12"/>
          <w:szCs w:val="12"/>
          <w:shd w:val="clear" w:color="auto" w:fill="FFFFFF"/>
        </w:rPr>
        <w:t>stress</w:t>
      </w:r>
      <w:r w:rsidR="00584641"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 e</w:t>
      </w:r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 contribuem para uma melhor saúde.</w:t>
      </w:r>
    </w:p>
    <w:p w:rsidR="003A31A9" w:rsidRDefault="001C446B">
      <w:pPr>
        <w:rPr>
          <w:rFonts w:ascii="Verdana" w:hAnsi="Verdana"/>
          <w:color w:val="333333"/>
          <w:sz w:val="12"/>
          <w:szCs w:val="12"/>
        </w:rPr>
      </w:pPr>
      <w:r>
        <w:rPr>
          <w:rFonts w:ascii="Verdana" w:hAnsi="Verdana"/>
          <w:color w:val="333333"/>
          <w:sz w:val="12"/>
          <w:szCs w:val="12"/>
          <w:shd w:val="clear" w:color="auto" w:fill="FFFFFF"/>
        </w:rPr>
        <w:t>Assim, não tenho dúvidas de que um final de tarde de verão</w:t>
      </w:r>
      <w:r w:rsidR="00584641">
        <w:rPr>
          <w:rFonts w:ascii="Verdana" w:hAnsi="Verdana"/>
          <w:color w:val="333333"/>
          <w:sz w:val="12"/>
          <w:szCs w:val="12"/>
          <w:shd w:val="clear" w:color="auto" w:fill="FFFFFF"/>
        </w:rPr>
        <w:t>,</w:t>
      </w:r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 ou início de </w:t>
      </w:r>
      <w:r w:rsidR="00584641">
        <w:rPr>
          <w:rFonts w:ascii="Verdana" w:hAnsi="Verdana"/>
          <w:color w:val="333333"/>
          <w:sz w:val="12"/>
          <w:szCs w:val="12"/>
          <w:shd w:val="clear" w:color="auto" w:fill="FFFFFF"/>
        </w:rPr>
        <w:t>Outono,</w:t>
      </w:r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 a petiscar uns pimentos e beber uma cerveja na companhia de amigos é um pequeno prazer com</w:t>
      </w:r>
      <w:r>
        <w:rPr>
          <w:rStyle w:val="apple-converted-space"/>
          <w:rFonts w:ascii="Verdana" w:hAnsi="Verdana"/>
          <w:color w:val="333333"/>
          <w:sz w:val="12"/>
          <w:szCs w:val="12"/>
          <w:shd w:val="clear" w:color="auto" w:fill="FFFFFF"/>
        </w:rPr>
        <w:t> </w:t>
      </w:r>
      <w:r>
        <w:rPr>
          <w:rFonts w:ascii="Verdana" w:hAnsi="Verdana"/>
          <w:i/>
          <w:iCs/>
          <w:color w:val="333333"/>
          <w:sz w:val="12"/>
          <w:szCs w:val="12"/>
          <w:shd w:val="clear" w:color="auto" w:fill="FFFFFF"/>
        </w:rPr>
        <w:t>química</w:t>
      </w:r>
      <w:r>
        <w:rPr>
          <w:rFonts w:ascii="Verdana" w:hAnsi="Verdana"/>
          <w:color w:val="333333"/>
          <w:sz w:val="12"/>
          <w:szCs w:val="12"/>
          <w:shd w:val="clear" w:color="auto" w:fill="FFFFFF"/>
        </w:rPr>
        <w:t>! E, estando nós em pleno inverno (embora atípico), a recordação desses momentos é reconfortante</w:t>
      </w:r>
      <w:r w:rsidR="003A31A9">
        <w:rPr>
          <w:rFonts w:ascii="Verdana" w:hAnsi="Verdana"/>
          <w:color w:val="333333"/>
          <w:sz w:val="12"/>
          <w:szCs w:val="12"/>
          <w:shd w:val="clear" w:color="auto" w:fill="FFFFFF"/>
        </w:rPr>
        <w:t>.</w:t>
      </w:r>
    </w:p>
    <w:p w:rsidR="003A31A9" w:rsidRDefault="003A31A9">
      <w:pPr>
        <w:rPr>
          <w:rFonts w:ascii="Verdana" w:hAnsi="Verdana"/>
          <w:b/>
          <w:bCs/>
          <w:color w:val="333333"/>
          <w:sz w:val="12"/>
          <w:szCs w:val="12"/>
          <w:shd w:val="clear" w:color="auto" w:fill="FFFFFF"/>
        </w:rPr>
      </w:pPr>
    </w:p>
    <w:p w:rsidR="003A31A9" w:rsidRDefault="003A31A9">
      <w:pPr>
        <w:rPr>
          <w:rFonts w:ascii="Verdana" w:hAnsi="Verdana"/>
          <w:b/>
          <w:bCs/>
          <w:color w:val="333333"/>
          <w:sz w:val="12"/>
          <w:szCs w:val="12"/>
          <w:shd w:val="clear" w:color="auto" w:fill="FFFFFF"/>
        </w:rPr>
      </w:pPr>
      <w:r>
        <w:rPr>
          <w:rFonts w:ascii="Verdana" w:hAnsi="Verdana"/>
          <w:b/>
          <w:bCs/>
          <w:color w:val="333333"/>
          <w:sz w:val="12"/>
          <w:szCs w:val="12"/>
          <w:shd w:val="clear" w:color="auto" w:fill="FFFFFF"/>
        </w:rPr>
        <w:t>Sérgio Rodrigues</w:t>
      </w:r>
    </w:p>
    <w:p w:rsidR="003A31A9" w:rsidRDefault="003A31A9">
      <w:pPr>
        <w:rPr>
          <w:rFonts w:ascii="Verdana" w:hAnsi="Verdana"/>
          <w:b/>
          <w:bCs/>
          <w:color w:val="333333"/>
          <w:sz w:val="12"/>
          <w:szCs w:val="12"/>
          <w:shd w:val="clear" w:color="auto" w:fill="FFFFFF"/>
        </w:rPr>
      </w:pPr>
      <w:r>
        <w:rPr>
          <w:rFonts w:ascii="Verdana" w:hAnsi="Verdana"/>
          <w:b/>
          <w:bCs/>
          <w:color w:val="333333"/>
          <w:sz w:val="12"/>
          <w:szCs w:val="12"/>
          <w:shd w:val="clear" w:color="auto" w:fill="FFFFFF"/>
        </w:rPr>
        <w:t>Professor Auxiliar Departamento de Química FCTUC</w:t>
      </w:r>
    </w:p>
    <w:p w:rsidR="003A31A9" w:rsidRDefault="003A31A9">
      <w:pPr>
        <w:rPr>
          <w:rFonts w:ascii="Verdana" w:hAnsi="Verdana"/>
          <w:b/>
          <w:bCs/>
          <w:color w:val="333333"/>
          <w:sz w:val="12"/>
          <w:szCs w:val="12"/>
          <w:shd w:val="clear" w:color="auto" w:fill="FFFFFF"/>
        </w:rPr>
      </w:pPr>
    </w:p>
    <w:p w:rsidR="008E2BB2" w:rsidRDefault="001C446B">
      <w:r>
        <w:rPr>
          <w:rFonts w:ascii="Verdana" w:hAnsi="Verdana"/>
          <w:b/>
          <w:bCs/>
          <w:color w:val="333333"/>
          <w:sz w:val="12"/>
          <w:szCs w:val="12"/>
          <w:shd w:val="clear" w:color="auto" w:fill="FFFFFF"/>
        </w:rPr>
        <w:t>Referência:</w:t>
      </w:r>
      <w:r>
        <w:rPr>
          <w:rFonts w:ascii="Verdana" w:hAnsi="Verdana"/>
          <w:color w:val="333333"/>
          <w:sz w:val="12"/>
          <w:szCs w:val="12"/>
        </w:rPr>
        <w:br/>
      </w:r>
      <w:proofErr w:type="spellStart"/>
      <w:r>
        <w:rPr>
          <w:rFonts w:ascii="Verdana" w:hAnsi="Verdana"/>
          <w:i/>
          <w:iCs/>
          <w:color w:val="333333"/>
          <w:sz w:val="12"/>
          <w:szCs w:val="12"/>
          <w:shd w:val="clear" w:color="auto" w:fill="FFFFFF"/>
        </w:rPr>
        <w:t>Chemical</w:t>
      </w:r>
      <w:proofErr w:type="spellEnd"/>
      <w:r>
        <w:rPr>
          <w:rFonts w:ascii="Verdana" w:hAnsi="Verdana"/>
          <w:i/>
          <w:iCs/>
          <w:color w:val="333333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Verdana" w:hAnsi="Verdana"/>
          <w:i/>
          <w:iCs/>
          <w:color w:val="333333"/>
          <w:sz w:val="12"/>
          <w:szCs w:val="12"/>
          <w:shd w:val="clear" w:color="auto" w:fill="FFFFFF"/>
        </w:rPr>
        <w:t>composition</w:t>
      </w:r>
      <w:proofErr w:type="spellEnd"/>
      <w:r>
        <w:rPr>
          <w:rFonts w:ascii="Verdana" w:hAnsi="Verdana"/>
          <w:i/>
          <w:iCs/>
          <w:color w:val="333333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Verdana" w:hAnsi="Verdana"/>
          <w:i/>
          <w:iCs/>
          <w:color w:val="333333"/>
          <w:sz w:val="12"/>
          <w:szCs w:val="12"/>
          <w:shd w:val="clear" w:color="auto" w:fill="FFFFFF"/>
        </w:rPr>
        <w:t>of</w:t>
      </w:r>
      <w:proofErr w:type="spellEnd"/>
      <w:r>
        <w:rPr>
          <w:rFonts w:ascii="Verdana" w:hAnsi="Verdana"/>
          <w:i/>
          <w:iCs/>
          <w:color w:val="333333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Verdana" w:hAnsi="Verdana"/>
          <w:i/>
          <w:iCs/>
          <w:color w:val="333333"/>
          <w:sz w:val="12"/>
          <w:szCs w:val="12"/>
          <w:shd w:val="clear" w:color="auto" w:fill="FFFFFF"/>
        </w:rPr>
        <w:t>Padron</w:t>
      </w:r>
      <w:proofErr w:type="spellEnd"/>
      <w:r>
        <w:rPr>
          <w:rFonts w:ascii="Verdana" w:hAnsi="Verdana"/>
          <w:i/>
          <w:iCs/>
          <w:color w:val="333333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Verdana" w:hAnsi="Verdana"/>
          <w:i/>
          <w:iCs/>
          <w:color w:val="333333"/>
          <w:sz w:val="12"/>
          <w:szCs w:val="12"/>
          <w:shd w:val="clear" w:color="auto" w:fill="FFFFFF"/>
        </w:rPr>
        <w:t>peppers</w:t>
      </w:r>
      <w:proofErr w:type="spellEnd"/>
      <w:r>
        <w:rPr>
          <w:rFonts w:ascii="Verdana" w:hAnsi="Verdana"/>
          <w:i/>
          <w:iCs/>
          <w:color w:val="333333"/>
          <w:sz w:val="12"/>
          <w:szCs w:val="12"/>
          <w:shd w:val="clear" w:color="auto" w:fill="FFFFFF"/>
        </w:rPr>
        <w:t xml:space="preserve"> (</w:t>
      </w:r>
      <w:proofErr w:type="spellStart"/>
      <w:r>
        <w:rPr>
          <w:rFonts w:ascii="Verdana" w:hAnsi="Verdana"/>
          <w:i/>
          <w:iCs/>
          <w:color w:val="333333"/>
          <w:sz w:val="12"/>
          <w:szCs w:val="12"/>
          <w:shd w:val="clear" w:color="auto" w:fill="FFFFFF"/>
        </w:rPr>
        <w:t>Capsicum</w:t>
      </w:r>
      <w:proofErr w:type="spellEnd"/>
      <w:r>
        <w:rPr>
          <w:rFonts w:ascii="Verdana" w:hAnsi="Verdana"/>
          <w:i/>
          <w:iCs/>
          <w:color w:val="333333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Verdana" w:hAnsi="Verdana"/>
          <w:i/>
          <w:iCs/>
          <w:color w:val="333333"/>
          <w:sz w:val="12"/>
          <w:szCs w:val="12"/>
          <w:shd w:val="clear" w:color="auto" w:fill="FFFFFF"/>
        </w:rPr>
        <w:t>annuum</w:t>
      </w:r>
      <w:proofErr w:type="spellEnd"/>
      <w:r>
        <w:rPr>
          <w:rFonts w:ascii="Verdana" w:hAnsi="Verdana"/>
          <w:i/>
          <w:iCs/>
          <w:color w:val="333333"/>
          <w:sz w:val="12"/>
          <w:szCs w:val="12"/>
          <w:shd w:val="clear" w:color="auto" w:fill="FFFFFF"/>
        </w:rPr>
        <w:t xml:space="preserve"> L.) </w:t>
      </w:r>
      <w:proofErr w:type="spellStart"/>
      <w:r>
        <w:rPr>
          <w:rFonts w:ascii="Verdana" w:hAnsi="Verdana"/>
          <w:i/>
          <w:iCs/>
          <w:color w:val="333333"/>
          <w:sz w:val="12"/>
          <w:szCs w:val="12"/>
          <w:shd w:val="clear" w:color="auto" w:fill="FFFFFF"/>
        </w:rPr>
        <w:t>grown</w:t>
      </w:r>
      <w:proofErr w:type="spellEnd"/>
      <w:r>
        <w:rPr>
          <w:rFonts w:ascii="Verdana" w:hAnsi="Verdana"/>
          <w:i/>
          <w:iCs/>
          <w:color w:val="333333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Verdana" w:hAnsi="Verdana"/>
          <w:i/>
          <w:iCs/>
          <w:color w:val="333333"/>
          <w:sz w:val="12"/>
          <w:szCs w:val="12"/>
          <w:shd w:val="clear" w:color="auto" w:fill="FFFFFF"/>
        </w:rPr>
        <w:t>in</w:t>
      </w:r>
      <w:proofErr w:type="spellEnd"/>
      <w:r>
        <w:rPr>
          <w:rFonts w:ascii="Verdana" w:hAnsi="Verdana"/>
          <w:i/>
          <w:iCs/>
          <w:color w:val="333333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Verdana" w:hAnsi="Verdana"/>
          <w:i/>
          <w:iCs/>
          <w:color w:val="333333"/>
          <w:sz w:val="12"/>
          <w:szCs w:val="12"/>
          <w:shd w:val="clear" w:color="auto" w:fill="FFFFFF"/>
        </w:rPr>
        <w:t>Galicia</w:t>
      </w:r>
      <w:proofErr w:type="spellEnd"/>
      <w:r>
        <w:rPr>
          <w:rFonts w:ascii="Verdana" w:hAnsi="Verdana"/>
          <w:i/>
          <w:iCs/>
          <w:color w:val="333333"/>
          <w:sz w:val="12"/>
          <w:szCs w:val="12"/>
          <w:shd w:val="clear" w:color="auto" w:fill="FFFFFF"/>
        </w:rPr>
        <w:t xml:space="preserve"> (N.W. </w:t>
      </w:r>
      <w:proofErr w:type="spellStart"/>
      <w:r>
        <w:rPr>
          <w:rFonts w:ascii="Verdana" w:hAnsi="Verdana"/>
          <w:i/>
          <w:iCs/>
          <w:color w:val="333333"/>
          <w:sz w:val="12"/>
          <w:szCs w:val="12"/>
          <w:shd w:val="clear" w:color="auto" w:fill="FFFFFF"/>
        </w:rPr>
        <w:t>Spain</w:t>
      </w:r>
      <w:proofErr w:type="spellEnd"/>
      <w:r>
        <w:rPr>
          <w:rFonts w:ascii="Verdana" w:hAnsi="Verdana"/>
          <w:i/>
          <w:iCs/>
          <w:color w:val="333333"/>
          <w:sz w:val="12"/>
          <w:szCs w:val="12"/>
          <w:shd w:val="clear" w:color="auto" w:fill="FFFFFF"/>
        </w:rPr>
        <w:t>)</w:t>
      </w:r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color w:val="333333"/>
          <w:sz w:val="12"/>
          <w:szCs w:val="12"/>
          <w:shd w:val="clear" w:color="auto" w:fill="FFFFFF"/>
        </w:rPr>
        <w:t>Lopez-Hernandez</w:t>
      </w:r>
      <w:proofErr w:type="spellEnd"/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 </w:t>
      </w:r>
      <w:proofErr w:type="gramStart"/>
      <w:r>
        <w:rPr>
          <w:rFonts w:ascii="Verdana" w:hAnsi="Verdana"/>
          <w:color w:val="333333"/>
          <w:sz w:val="12"/>
          <w:szCs w:val="12"/>
          <w:shd w:val="clear" w:color="auto" w:fill="FFFFFF"/>
        </w:rPr>
        <w:t>J.;</w:t>
      </w:r>
      <w:proofErr w:type="gramEnd"/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333333"/>
          <w:sz w:val="12"/>
          <w:szCs w:val="12"/>
          <w:shd w:val="clear" w:color="auto" w:fill="FFFFFF"/>
        </w:rPr>
        <w:t>Oruna-Concha</w:t>
      </w:r>
      <w:proofErr w:type="spellEnd"/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 M.J.; </w:t>
      </w:r>
      <w:proofErr w:type="spellStart"/>
      <w:r>
        <w:rPr>
          <w:rFonts w:ascii="Verdana" w:hAnsi="Verdana"/>
          <w:color w:val="333333"/>
          <w:sz w:val="12"/>
          <w:szCs w:val="12"/>
          <w:shd w:val="clear" w:color="auto" w:fill="FFFFFF"/>
        </w:rPr>
        <w:t>Simal-Lozano</w:t>
      </w:r>
      <w:proofErr w:type="spellEnd"/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 J.; </w:t>
      </w:r>
      <w:proofErr w:type="spellStart"/>
      <w:r>
        <w:rPr>
          <w:rFonts w:ascii="Verdana" w:hAnsi="Verdana"/>
          <w:color w:val="333333"/>
          <w:sz w:val="12"/>
          <w:szCs w:val="12"/>
          <w:shd w:val="clear" w:color="auto" w:fill="FFFFFF"/>
        </w:rPr>
        <w:t>Vazquez-Blanco</w:t>
      </w:r>
      <w:proofErr w:type="spellEnd"/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 M.E.; </w:t>
      </w:r>
      <w:proofErr w:type="spellStart"/>
      <w:r>
        <w:rPr>
          <w:rFonts w:ascii="Verdana" w:hAnsi="Verdana"/>
          <w:color w:val="333333"/>
          <w:sz w:val="12"/>
          <w:szCs w:val="12"/>
          <w:shd w:val="clear" w:color="auto" w:fill="FFFFFF"/>
        </w:rPr>
        <w:t>Gonzalez-Castro</w:t>
      </w:r>
      <w:proofErr w:type="spellEnd"/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333333"/>
          <w:sz w:val="12"/>
          <w:szCs w:val="12"/>
          <w:shd w:val="clear" w:color="auto" w:fill="FFFFFF"/>
        </w:rPr>
        <w:t>M.J.Food</w:t>
      </w:r>
      <w:proofErr w:type="spellEnd"/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333333"/>
          <w:sz w:val="12"/>
          <w:szCs w:val="12"/>
          <w:shd w:val="clear" w:color="auto" w:fill="FFFFFF"/>
        </w:rPr>
        <w:t>Chemistry</w:t>
      </w:r>
      <w:proofErr w:type="spellEnd"/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 57 (1996) 557-559.</w:t>
      </w:r>
    </w:p>
    <w:sectPr w:rsidR="008E2BB2" w:rsidSect="00D836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1C446B"/>
    <w:rsid w:val="001C446B"/>
    <w:rsid w:val="0024012E"/>
    <w:rsid w:val="003A31A9"/>
    <w:rsid w:val="00584641"/>
    <w:rsid w:val="007F0ED8"/>
    <w:rsid w:val="00C11DF3"/>
    <w:rsid w:val="00D83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6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C44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354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4</cp:revision>
  <dcterms:created xsi:type="dcterms:W3CDTF">2012-01-04T18:34:00Z</dcterms:created>
  <dcterms:modified xsi:type="dcterms:W3CDTF">2012-01-05T12:49:00Z</dcterms:modified>
</cp:coreProperties>
</file>