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3B" w:rsidRPr="007337E2" w:rsidRDefault="00AD453B" w:rsidP="00AD453B">
      <w:pPr>
        <w:spacing w:after="0" w:line="240" w:lineRule="auto"/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</w:pPr>
      <w:bookmarkStart w:id="0" w:name="_GoBack"/>
      <w:bookmarkEnd w:id="0"/>
      <w:r w:rsidRPr="007337E2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“Hormona dos afectos” enternece macacos.</w:t>
      </w:r>
    </w:p>
    <w:p w:rsidR="00AD453B" w:rsidRPr="00204960" w:rsidRDefault="00AD453B" w:rsidP="00AD453B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</w:p>
    <w:p w:rsidR="00AD453B" w:rsidRPr="00204960" w:rsidRDefault="00AD453B" w:rsidP="00AD453B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Macacos aos quais foi administrada a hormona </w:t>
      </w:r>
      <w:proofErr w:type="spellStart"/>
      <w:r w:rsidRPr="005566F3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oxitocina</w:t>
      </w:r>
      <w:proofErr w:type="spellEnd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(por </w:t>
      </w:r>
      <w:r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inalação</w:t>
      </w:r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nasal) apresentaram comportamentos mais afectuosos uns para com os outros. </w:t>
      </w:r>
    </w:p>
    <w:p w:rsidR="00AD453B" w:rsidRPr="00204960" w:rsidRDefault="00AD453B" w:rsidP="00AD453B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A </w:t>
      </w:r>
      <w:proofErr w:type="spellStart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oxitocina</w:t>
      </w:r>
      <w:proofErr w:type="spellEnd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é uma hormona sintetizada por neurónios </w:t>
      </w:r>
      <w:proofErr w:type="spellStart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hipotalâmicos</w:t>
      </w:r>
      <w:proofErr w:type="spellEnd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do cérebro dos animais mamíferos e que se apresenta em níveis </w:t>
      </w:r>
      <w:proofErr w:type="spellStart"/>
      <w:r w:rsidR="00297778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séricos</w:t>
      </w:r>
      <w:proofErr w:type="spellEnd"/>
      <w:r w:rsidR="00297778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elevados</w:t>
      </w:r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durante o período de aleitamento materno, passando naturalmente para o bebé através do leite. Os cientistas atribuem-lhe uma acção no fortalecimento de laços afectivos fortes entre mãe e bebé. </w:t>
      </w:r>
    </w:p>
    <w:p w:rsidR="00AD453B" w:rsidRDefault="00AD453B" w:rsidP="00AD453B">
      <w:pPr>
        <w:pBdr>
          <w:bottom w:val="single" w:sz="12" w:space="1" w:color="auto"/>
        </w:pBdr>
        <w:spacing w:after="0" w:line="240" w:lineRule="auto"/>
        <w:rPr>
          <w:rFonts w:cstheme="minorHAnsi"/>
          <w:sz w:val="24"/>
          <w:szCs w:val="24"/>
        </w:rPr>
      </w:pPr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Este estudo realizado por uma equipa liderada por Michael </w:t>
      </w:r>
      <w:proofErr w:type="spellStart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Platt</w:t>
      </w:r>
      <w:proofErr w:type="spellEnd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da Faculdade de Medicina da Universidade de </w:t>
      </w:r>
      <w:proofErr w:type="spellStart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Duke</w:t>
      </w:r>
      <w:proofErr w:type="spellEnd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, em </w:t>
      </w:r>
      <w:proofErr w:type="spellStart"/>
      <w:r w:rsidRPr="00204960">
        <w:rPr>
          <w:rStyle w:val="Emphasis"/>
          <w:rFonts w:cstheme="minorHAnsi"/>
          <w:bCs/>
          <w:sz w:val="24"/>
          <w:szCs w:val="24"/>
          <w:shd w:val="clear" w:color="auto" w:fill="FFFFFF"/>
        </w:rPr>
        <w:t>Durham</w:t>
      </w:r>
      <w:proofErr w:type="spellEnd"/>
      <w:r w:rsidRPr="00204960">
        <w:rPr>
          <w:rStyle w:val="Emphasis"/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(EUA), em </w:t>
      </w:r>
      <w:r w:rsidRPr="005566F3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macacos </w:t>
      </w:r>
      <w:proofErr w:type="spellStart"/>
      <w:r w:rsidRPr="005566F3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rhesus</w:t>
      </w:r>
      <w:proofErr w:type="spellEnd"/>
      <w:r w:rsidRPr="00204960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(</w:t>
      </w:r>
      <w:r w:rsidRPr="00204960">
        <w:rPr>
          <w:rFonts w:cstheme="minorHAnsi"/>
          <w:i/>
          <w:sz w:val="24"/>
          <w:szCs w:val="24"/>
          <w:shd w:val="clear" w:color="auto" w:fill="FFFFFF"/>
        </w:rPr>
        <w:t xml:space="preserve">Macaca </w:t>
      </w:r>
      <w:proofErr w:type="spellStart"/>
      <w:r w:rsidRPr="00204960">
        <w:rPr>
          <w:rFonts w:cstheme="minorHAnsi"/>
          <w:i/>
          <w:sz w:val="24"/>
          <w:szCs w:val="24"/>
          <w:shd w:val="clear" w:color="auto" w:fill="FFFFFF"/>
        </w:rPr>
        <w:t>mulatta</w:t>
      </w:r>
      <w:proofErr w:type="spellEnd"/>
      <w:r w:rsidRPr="00204960">
        <w:rPr>
          <w:rFonts w:cstheme="minorHAnsi"/>
          <w:sz w:val="24"/>
          <w:szCs w:val="24"/>
          <w:shd w:val="clear" w:color="auto" w:fill="FFFFFF"/>
        </w:rPr>
        <w:t xml:space="preserve">), foi agora publicado na revista </w:t>
      </w:r>
      <w:proofErr w:type="spellStart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>Proceedings</w:t>
      </w:r>
      <w:proofErr w:type="spellEnd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>of</w:t>
      </w:r>
      <w:proofErr w:type="spellEnd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>the</w:t>
      </w:r>
      <w:proofErr w:type="spellEnd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>National</w:t>
      </w:r>
      <w:proofErr w:type="spellEnd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>Academy</w:t>
      </w:r>
      <w:proofErr w:type="spellEnd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>of</w:t>
      </w:r>
      <w:proofErr w:type="spellEnd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>Science</w:t>
      </w:r>
      <w:proofErr w:type="spellEnd"/>
      <w:r w:rsidRPr="00204960">
        <w:rPr>
          <w:rStyle w:val="Emphasis"/>
          <w:rFonts w:cstheme="minorHAnsi"/>
          <w:sz w:val="24"/>
          <w:szCs w:val="24"/>
          <w:shd w:val="clear" w:color="auto" w:fill="FFFFFF"/>
        </w:rPr>
        <w:t xml:space="preserve"> (</w:t>
      </w:r>
      <w:r w:rsidRPr="00204960">
        <w:rPr>
          <w:rFonts w:cstheme="minorHAnsi"/>
          <w:sz w:val="24"/>
          <w:szCs w:val="24"/>
          <w:shd w:val="clear" w:color="auto" w:fill="FFFFFF"/>
        </w:rPr>
        <w:t>DOI:</w:t>
      </w:r>
      <w:hyperlink r:id="rId4" w:tgtFrame="_blank" w:history="1">
        <w:r w:rsidRPr="00204960">
          <w:rPr>
            <w:rStyle w:val="Hyperlink"/>
            <w:rFonts w:cstheme="minorHAnsi"/>
            <w:sz w:val="24"/>
            <w:szCs w:val="24"/>
            <w:shd w:val="clear" w:color="auto" w:fill="FFFFFF"/>
          </w:rPr>
          <w:t>10.1073/pnas.1114621109</w:t>
        </w:r>
      </w:hyperlink>
      <w:r w:rsidRPr="0020496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e contribui para a compreensão dos mecanismos de acção da </w:t>
      </w:r>
      <w:proofErr w:type="spellStart"/>
      <w:r>
        <w:rPr>
          <w:rFonts w:cstheme="minorHAnsi"/>
          <w:sz w:val="24"/>
          <w:szCs w:val="24"/>
        </w:rPr>
        <w:t>oxitocina</w:t>
      </w:r>
      <w:proofErr w:type="spellEnd"/>
      <w:r>
        <w:rPr>
          <w:rFonts w:cstheme="minorHAnsi"/>
          <w:sz w:val="24"/>
          <w:szCs w:val="24"/>
        </w:rPr>
        <w:t>.</w:t>
      </w:r>
    </w:p>
    <w:p w:rsidR="00AD453B" w:rsidRDefault="00AD453B" w:rsidP="00AD453B">
      <w:pPr>
        <w:pBdr>
          <w:bottom w:val="single" w:sz="12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AD453B" w:rsidRDefault="00AD453B" w:rsidP="00AD453B">
      <w:pPr>
        <w:pBdr>
          <w:bottom w:val="single" w:sz="12" w:space="1" w:color="auto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António Piedade</w:t>
      </w:r>
    </w:p>
    <w:p w:rsidR="00AD453B" w:rsidRDefault="00AD453B" w:rsidP="00AD453B">
      <w:pPr>
        <w:pBdr>
          <w:bottom w:val="single" w:sz="12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AD453B" w:rsidRDefault="00AD453B" w:rsidP="00AD453B">
      <w:pPr>
        <w:pBdr>
          <w:bottom w:val="single" w:sz="12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8E2BB2" w:rsidRDefault="00297778"/>
    <w:sectPr w:rsidR="008E2BB2" w:rsidSect="00D22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D453B"/>
    <w:rsid w:val="0024012E"/>
    <w:rsid w:val="00297778"/>
    <w:rsid w:val="00AD453B"/>
    <w:rsid w:val="00C11DF3"/>
    <w:rsid w:val="00D2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453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D45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073/pnas.1114621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809</Characters>
  <Application>Microsoft Office Word</Application>
  <DocSecurity>0</DocSecurity>
  <Lines>13</Lines>
  <Paragraphs>2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2012-01-09T13:01:00Z</dcterms:created>
  <dcterms:modified xsi:type="dcterms:W3CDTF">2012-01-09T13:03:00Z</dcterms:modified>
</cp:coreProperties>
</file>