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Investigadora portuguesa premiada por estudo sobre osteoporose e menopausa</w:t>
      </w:r>
    </w:p>
    <w:p w:rsid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 xml:space="preserve">A </w:t>
      </w:r>
      <w:r w:rsidRPr="00267B96">
        <w:rPr>
          <w:rFonts w:asciiTheme="minorHAnsi" w:hAnsiTheme="minorHAnsi"/>
          <w:lang w:val="pt-PT"/>
        </w:rPr>
        <w:t xml:space="preserve">Investigadora portuguesa </w:t>
      </w:r>
      <w:r>
        <w:rPr>
          <w:rFonts w:asciiTheme="minorHAnsi" w:hAnsiTheme="minorHAnsi"/>
          <w:lang w:val="pt-PT"/>
        </w:rPr>
        <w:t xml:space="preserve">Ana Maria Silva foi </w:t>
      </w:r>
      <w:r w:rsidRPr="00267B96">
        <w:rPr>
          <w:rFonts w:asciiTheme="minorHAnsi" w:hAnsiTheme="minorHAnsi"/>
          <w:lang w:val="pt-PT"/>
        </w:rPr>
        <w:t>distinguida internacionalmente por estudo do metabolismo ósseo no âmbito da osteoporose pós-menopausa</w:t>
      </w:r>
      <w:r>
        <w:rPr>
          <w:rFonts w:asciiTheme="minorHAnsi" w:hAnsiTheme="minorHAnsi"/>
          <w:lang w:val="pt-PT"/>
        </w:rPr>
        <w:t>.</w:t>
      </w: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 w:rsidRPr="00267B96">
        <w:rPr>
          <w:rFonts w:asciiTheme="minorHAnsi" w:hAnsiTheme="minorHAnsi"/>
          <w:lang w:val="pt-PT"/>
        </w:rPr>
        <w:t>A investigadora Ana Maria Silva, do Centro de Neurociências e Biologia Celular (CNC) da Universidade de Coimbra (UC), foi galardoada com o “Prémio de Jovem Investigadora” pelo trabalho que avaliou, pela primeira vez, o contributo do metabolismo das células ósseas na osteoporose após menopausa.</w:t>
      </w: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 w:rsidRPr="00267B96">
        <w:rPr>
          <w:rFonts w:asciiTheme="minorHAnsi" w:hAnsiTheme="minorHAnsi"/>
          <w:lang w:val="pt-PT"/>
        </w:rPr>
        <w:t>A importância de investigar a relação entre a menopausa e a osteoporose espelha-se nas prevalências desta condição óssea que afeta 17% das mulheres portuguesas, em comparação com 2,6% dos homens, segundo dados da Sociedade Portuguesa de Reumatologia de 2013. A diferença pode ser explicada pela menopausa, caraterizada por uma desregulação da remodelação dos ossos, com consequente diminuição da massa óssea.</w:t>
      </w: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 w:rsidRPr="00267B96">
        <w:rPr>
          <w:rFonts w:asciiTheme="minorHAnsi" w:hAnsiTheme="minorHAnsi"/>
          <w:lang w:val="pt-PT"/>
        </w:rPr>
        <w:t xml:space="preserve">O estudo, realizado num modelo animal, evidenciou que o decréscimo dos níveis da hormona estradiol altera o metabolismo das células ósseas, estando associado ao desenvolvimento de osteoporose, e que a reintrodução daquela hormona permite a recuperação do metabolismo normal das células. </w:t>
      </w: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 w:rsidRPr="00267B96">
        <w:rPr>
          <w:rFonts w:asciiTheme="minorHAnsi" w:hAnsiTheme="minorHAnsi"/>
          <w:lang w:val="pt-PT"/>
        </w:rPr>
        <w:t>A investigadora explica que «durante a menopausa o aparecimento da osteoporose pode estar associado a um declínio metabólico generalizado das células ósseas. Neste estudo a hipótese centra-se na alteração do metabolismo dos osteócitos (células ósseas) em dois cenários: na presença e ausência de estradiol em ratos. A condição de menopausa dos ratos foi mimetizada através da retirada dos seus ovários. O trabalho revelou, através dos dois cenários, que o estradiol tem um impacto marcante no metabolismo dos osteócitos.»</w:t>
      </w: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 w:rsidRPr="00267B96">
        <w:rPr>
          <w:rFonts w:asciiTheme="minorHAnsi" w:hAnsiTheme="minorHAnsi"/>
          <w:lang w:val="pt-PT"/>
        </w:rPr>
        <w:t xml:space="preserve">O trabalho tem vindo a ser realizado no CNC, no grupo de investigação “Mitocôndria, Metabolismo e Doença - Área de Menopausa, Envelhecimento e Metabolismo”, sob a orientação da investigadora Vilma Sardão. </w:t>
      </w:r>
    </w:p>
    <w:p w:rsidR="00FB5400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 w:rsidRPr="00267B96">
        <w:rPr>
          <w:rFonts w:asciiTheme="minorHAnsi" w:hAnsiTheme="minorHAnsi"/>
          <w:lang w:val="pt-PT"/>
        </w:rPr>
        <w:t>O projeto de investigação envolve uma equipa interdisciplinar, incluindo investigadores do Centro para o Desenvolvimento Rápido e Sustentado do Produto do Instituto Politécnico de Leiria e da Universidade de Trás-os-Montes e Alto Douro.</w:t>
      </w:r>
      <w:r w:rsidRPr="00267B96">
        <w:rPr>
          <w:rFonts w:asciiTheme="minorHAnsi" w:hAnsiTheme="minorHAnsi"/>
          <w:lang w:val="pt-PT"/>
        </w:rPr>
        <w:tab/>
      </w: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 w:rsidRPr="00267B96">
        <w:rPr>
          <w:rFonts w:asciiTheme="minorHAnsi" w:hAnsiTheme="minorHAnsi"/>
          <w:lang w:val="pt-PT"/>
        </w:rPr>
        <w:lastRenderedPageBreak/>
        <w:t xml:space="preserve">A distinção teve lugar no Quarto Encontro Conjunto da </w:t>
      </w:r>
      <w:proofErr w:type="spellStart"/>
      <w:r w:rsidRPr="00267B96">
        <w:rPr>
          <w:rFonts w:asciiTheme="minorHAnsi" w:hAnsiTheme="minorHAnsi"/>
          <w:lang w:val="pt-PT"/>
        </w:rPr>
        <w:t>European</w:t>
      </w:r>
      <w:proofErr w:type="spellEnd"/>
      <w:r w:rsidRPr="00267B96">
        <w:rPr>
          <w:rFonts w:asciiTheme="minorHAnsi" w:hAnsiTheme="minorHAnsi"/>
          <w:lang w:val="pt-PT"/>
        </w:rPr>
        <w:t xml:space="preserve"> </w:t>
      </w:r>
      <w:proofErr w:type="spellStart"/>
      <w:r w:rsidRPr="00267B96">
        <w:rPr>
          <w:rFonts w:asciiTheme="minorHAnsi" w:hAnsiTheme="minorHAnsi"/>
          <w:lang w:val="pt-PT"/>
        </w:rPr>
        <w:t>Calcified</w:t>
      </w:r>
      <w:proofErr w:type="spellEnd"/>
      <w:r w:rsidRPr="00267B96">
        <w:rPr>
          <w:rFonts w:asciiTheme="minorHAnsi" w:hAnsiTheme="minorHAnsi"/>
          <w:lang w:val="pt-PT"/>
        </w:rPr>
        <w:t xml:space="preserve"> </w:t>
      </w:r>
      <w:proofErr w:type="spellStart"/>
      <w:r w:rsidRPr="00267B96">
        <w:rPr>
          <w:rFonts w:asciiTheme="minorHAnsi" w:hAnsiTheme="minorHAnsi"/>
          <w:lang w:val="pt-PT"/>
        </w:rPr>
        <w:t>Tissue</w:t>
      </w:r>
      <w:proofErr w:type="spellEnd"/>
      <w:r w:rsidRPr="00267B96">
        <w:rPr>
          <w:rFonts w:asciiTheme="minorHAnsi" w:hAnsiTheme="minorHAnsi"/>
          <w:lang w:val="pt-PT"/>
        </w:rPr>
        <w:t xml:space="preserve"> </w:t>
      </w:r>
      <w:proofErr w:type="spellStart"/>
      <w:r w:rsidRPr="00267B96">
        <w:rPr>
          <w:rFonts w:asciiTheme="minorHAnsi" w:hAnsiTheme="minorHAnsi"/>
          <w:lang w:val="pt-PT"/>
        </w:rPr>
        <w:t>Society</w:t>
      </w:r>
      <w:proofErr w:type="spellEnd"/>
      <w:r w:rsidRPr="00267B96">
        <w:rPr>
          <w:rFonts w:asciiTheme="minorHAnsi" w:hAnsiTheme="minorHAnsi"/>
          <w:lang w:val="pt-PT"/>
        </w:rPr>
        <w:t xml:space="preserve"> (ECTS) e da </w:t>
      </w:r>
      <w:proofErr w:type="spellStart"/>
      <w:r w:rsidRPr="00267B96">
        <w:rPr>
          <w:rFonts w:asciiTheme="minorHAnsi" w:hAnsiTheme="minorHAnsi"/>
          <w:lang w:val="pt-PT"/>
        </w:rPr>
        <w:t>International</w:t>
      </w:r>
      <w:proofErr w:type="spellEnd"/>
      <w:r w:rsidRPr="00267B96">
        <w:rPr>
          <w:rFonts w:asciiTheme="minorHAnsi" w:hAnsiTheme="minorHAnsi"/>
          <w:lang w:val="pt-PT"/>
        </w:rPr>
        <w:t xml:space="preserve"> </w:t>
      </w:r>
      <w:proofErr w:type="spellStart"/>
      <w:r w:rsidRPr="00267B96">
        <w:rPr>
          <w:rFonts w:asciiTheme="minorHAnsi" w:hAnsiTheme="minorHAnsi"/>
          <w:lang w:val="pt-PT"/>
        </w:rPr>
        <w:t>Bone</w:t>
      </w:r>
      <w:proofErr w:type="spellEnd"/>
      <w:r w:rsidRPr="00267B96">
        <w:rPr>
          <w:rFonts w:asciiTheme="minorHAnsi" w:hAnsiTheme="minorHAnsi"/>
          <w:lang w:val="pt-PT"/>
        </w:rPr>
        <w:t xml:space="preserve"> </w:t>
      </w:r>
      <w:proofErr w:type="spellStart"/>
      <w:r w:rsidRPr="00267B96">
        <w:rPr>
          <w:rFonts w:asciiTheme="minorHAnsi" w:hAnsiTheme="minorHAnsi"/>
          <w:lang w:val="pt-PT"/>
        </w:rPr>
        <w:t>and</w:t>
      </w:r>
      <w:proofErr w:type="spellEnd"/>
      <w:r w:rsidRPr="00267B96">
        <w:rPr>
          <w:rFonts w:asciiTheme="minorHAnsi" w:hAnsiTheme="minorHAnsi"/>
          <w:lang w:val="pt-PT"/>
        </w:rPr>
        <w:t xml:space="preserve"> Mineral </w:t>
      </w:r>
      <w:proofErr w:type="spellStart"/>
      <w:r w:rsidRPr="00267B96">
        <w:rPr>
          <w:rFonts w:asciiTheme="minorHAnsi" w:hAnsiTheme="minorHAnsi"/>
          <w:lang w:val="pt-PT"/>
        </w:rPr>
        <w:t>Society</w:t>
      </w:r>
      <w:proofErr w:type="spellEnd"/>
      <w:r w:rsidRPr="00267B96">
        <w:rPr>
          <w:rFonts w:asciiTheme="minorHAnsi" w:hAnsiTheme="minorHAnsi"/>
          <w:lang w:val="pt-PT"/>
        </w:rPr>
        <w:t xml:space="preserve"> (IBMS), que decorreu em Roterdão, na Holanda.</w:t>
      </w: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267B96" w:rsidRPr="00267B96" w:rsidRDefault="00267B96" w:rsidP="00267B96">
      <w:pPr>
        <w:spacing w:line="360" w:lineRule="auto"/>
        <w:rPr>
          <w:rFonts w:asciiTheme="minorHAnsi" w:hAnsiTheme="minorHAnsi"/>
          <w:lang w:val="pt-PT"/>
        </w:rPr>
      </w:pPr>
    </w:p>
    <w:p w:rsidR="00F860F9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 w:rsidRPr="00267B96">
        <w:rPr>
          <w:rFonts w:asciiTheme="minorHAnsi" w:hAnsiTheme="minorHAnsi"/>
          <w:lang w:val="pt-PT"/>
        </w:rPr>
        <w:t>Cristina Pinto</w:t>
      </w:r>
      <w:r>
        <w:rPr>
          <w:rFonts w:asciiTheme="minorHAnsi" w:hAnsiTheme="minorHAnsi"/>
          <w:lang w:val="pt-PT"/>
        </w:rPr>
        <w:t xml:space="preserve"> (</w:t>
      </w:r>
      <w:r w:rsidRPr="00267B96">
        <w:rPr>
          <w:rFonts w:asciiTheme="minorHAnsi" w:hAnsiTheme="minorHAnsi"/>
          <w:lang w:val="pt-PT"/>
        </w:rPr>
        <w:t>Assessoria de Imprensa - Universidade de Coimbra</w:t>
      </w:r>
      <w:r>
        <w:rPr>
          <w:rFonts w:asciiTheme="minorHAnsi" w:hAnsiTheme="minorHAnsi"/>
          <w:lang w:val="pt-PT"/>
        </w:rPr>
        <w:t>)</w:t>
      </w:r>
    </w:p>
    <w:p w:rsidR="00267B96" w:rsidRPr="00267B96" w:rsidRDefault="00267B96" w:rsidP="00267B96">
      <w:pPr>
        <w:spacing w:line="360" w:lineRule="auto"/>
        <w:jc w:val="both"/>
        <w:rPr>
          <w:rFonts w:asciiTheme="minorHAnsi" w:hAnsiTheme="minorHAnsi"/>
          <w:lang w:val="pt-PT"/>
        </w:rPr>
      </w:pPr>
      <w:r>
        <w:rPr>
          <w:rFonts w:asciiTheme="minorHAnsi" w:hAnsiTheme="minorHAnsi"/>
          <w:lang w:val="pt-PT"/>
        </w:rPr>
        <w:t>Ciência na Imprensa Regional – Ciência Viva</w:t>
      </w:r>
    </w:p>
    <w:sectPr w:rsidR="00267B96" w:rsidRPr="00267B96" w:rsidSect="00F860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267B96"/>
    <w:rsid w:val="00267B96"/>
    <w:rsid w:val="00F860F9"/>
    <w:rsid w:val="00FB5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B96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387</Words>
  <Characters>2096</Characters>
  <Application>Microsoft Office Word</Application>
  <DocSecurity>0</DocSecurity>
  <Lines>17</Lines>
  <Paragraphs>4</Paragraphs>
  <ScaleCrop>false</ScaleCrop>
  <Company>PERSONAL</Company>
  <LinksUpToDate>false</LinksUpToDate>
  <CharactersWithSpaces>2479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2015-06-29T13:34:00Z</dcterms:created>
  <dcterms:modified xsi:type="dcterms:W3CDTF">2015-06-29T13:42:00Z</dcterms:modified>
</cp:coreProperties>
</file>